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oter3.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4.xml" ContentType="application/vnd.openxmlformats-officedocument.wordprocessingml.header+xml"/>
  <Override PartName="/word/footer6.xml" ContentType="application/vnd.openxmlformats-officedocument.wordprocessingml.footer+xml"/>
  <Override PartName="/word/footer7.xml" ContentType="application/vnd.openxmlformats-officedocument.wordprocessingml.footer+xml"/>
  <Override PartName="/word/header5.xml" ContentType="application/vnd.openxmlformats-officedocument.wordprocessingml.header+xml"/>
  <Override PartName="/word/header6.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EB27507" w14:textId="14678DCD" w:rsidR="00F60A2A" w:rsidRPr="009430EE" w:rsidRDefault="00F60A2A" w:rsidP="30852B36"/>
    <w:p w14:paraId="46ADB79B" w14:textId="485FC210" w:rsidR="30852B36" w:rsidRDefault="30852B36" w:rsidP="30852B36"/>
    <w:p w14:paraId="23438157" w14:textId="512B98B3" w:rsidR="00F60A2A" w:rsidRPr="009430EE" w:rsidRDefault="002355A4" w:rsidP="005505FF">
      <w:pPr>
        <w:pStyle w:val="Appendix"/>
        <w:spacing w:after="240"/>
        <w:jc w:val="left"/>
        <w:rPr>
          <w:rFonts w:ascii="FS Me" w:hAnsi="FS Me"/>
          <w:b w:val="0"/>
          <w:color w:val="auto"/>
          <w:sz w:val="22"/>
          <w:szCs w:val="22"/>
        </w:rPr>
      </w:pPr>
      <w:r w:rsidRPr="009430EE">
        <w:rPr>
          <w:noProof/>
        </w:rPr>
        <mc:AlternateContent>
          <mc:Choice Requires="wps">
            <w:drawing>
              <wp:anchor distT="0" distB="0" distL="114300" distR="114300" simplePos="0" relativeHeight="251658246" behindDoc="0" locked="0" layoutInCell="1" allowOverlap="1" wp14:anchorId="37B52D9F" wp14:editId="0DC65155">
                <wp:simplePos x="0" y="0"/>
                <wp:positionH relativeFrom="column">
                  <wp:posOffset>-191143</wp:posOffset>
                </wp:positionH>
                <wp:positionV relativeFrom="paragraph">
                  <wp:posOffset>311035</wp:posOffset>
                </wp:positionV>
                <wp:extent cx="4151630" cy="1789430"/>
                <wp:effectExtent l="3810" t="0" r="0" b="1270"/>
                <wp:wrapTight wrapText="bothSides">
                  <wp:wrapPolygon edited="0">
                    <wp:start x="0" y="0"/>
                    <wp:lineTo x="21600" y="0"/>
                    <wp:lineTo x="21600" y="21600"/>
                    <wp:lineTo x="0" y="21600"/>
                    <wp:lineTo x="0" y="0"/>
                  </wp:wrapPolygon>
                </wp:wrapTight>
                <wp:docPr id="45" name="Text Box 18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151630" cy="17894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AA42C43" w14:textId="3BF83E3E" w:rsidR="007C22DC" w:rsidRPr="00776E59" w:rsidRDefault="007C22DC" w:rsidP="00F60A2A">
                            <w:pPr>
                              <w:jc w:val="both"/>
                              <w:rPr>
                                <w:color w:val="C0504D"/>
                                <w:sz w:val="48"/>
                                <w:szCs w:val="48"/>
                              </w:rPr>
                            </w:pPr>
                            <w:r w:rsidRPr="00776E59">
                              <w:rPr>
                                <w:color w:val="C0504D"/>
                                <w:sz w:val="48"/>
                                <w:szCs w:val="48"/>
                              </w:rPr>
                              <w:t xml:space="preserve">Barnsley </w:t>
                            </w:r>
                            <w:r w:rsidR="00184DCF">
                              <w:rPr>
                                <w:color w:val="C0504D"/>
                                <w:sz w:val="48"/>
                                <w:szCs w:val="48"/>
                              </w:rPr>
                              <w:t>College</w:t>
                            </w:r>
                            <w:r w:rsidRPr="00776E59">
                              <w:rPr>
                                <w:color w:val="C0504D"/>
                                <w:sz w:val="48"/>
                                <w:szCs w:val="48"/>
                              </w:rPr>
                              <w:t xml:space="preserve"> </w:t>
                            </w:r>
                          </w:p>
                          <w:p w14:paraId="0B325176" w14:textId="77777777" w:rsidR="007C22DC" w:rsidRPr="00776E59" w:rsidRDefault="007C22DC" w:rsidP="00F60A2A">
                            <w:pPr>
                              <w:jc w:val="both"/>
                              <w:rPr>
                                <w:b/>
                                <w:color w:val="C0504D"/>
                                <w:sz w:val="56"/>
                                <w:szCs w:val="56"/>
                              </w:rPr>
                            </w:pPr>
                            <w:r w:rsidRPr="00776E59">
                              <w:rPr>
                                <w:b/>
                                <w:color w:val="C0504D"/>
                                <w:sz w:val="56"/>
                                <w:szCs w:val="56"/>
                              </w:rPr>
                              <w:t xml:space="preserve">Single Equality Scheme       </w:t>
                            </w:r>
                          </w:p>
                          <w:p w14:paraId="3B95478C" w14:textId="7CB3176C" w:rsidR="00CC7320" w:rsidRPr="002E43AD" w:rsidRDefault="00CC7320">
                            <w:pPr>
                              <w:rPr>
                                <w:color w:val="C0504D"/>
                                <w:sz w:val="48"/>
                                <w:szCs w:val="48"/>
                              </w:rPr>
                            </w:pPr>
                          </w:p>
                        </w:txbxContent>
                      </wps:txbx>
                      <wps:bodyPr rot="0" vert="horz" wrap="square" lIns="91440" tIns="91440" rIns="91440" bIns="9144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7B52D9F" id="_x0000_t202" coordsize="21600,21600" o:spt="202" path="m,l,21600r21600,l21600,xe">
                <v:stroke joinstyle="miter"/>
                <v:path gradientshapeok="t" o:connecttype="rect"/>
              </v:shapetype>
              <v:shape id="Text Box 187" o:spid="_x0000_s1026" type="#_x0000_t202" style="position:absolute;margin-left:-15.05pt;margin-top:24.5pt;width:326.9pt;height:140.9pt;z-index:25165824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" filled="f" stroked="f">
                <v:textbox inset=",7.2pt,,7.2pt">
                  <w:txbxContent>
                    <w:p w14:paraId="2AA42C43" w14:textId="3BF83E3E" w:rsidR="007C22DC" w:rsidRPr="00776E59" w:rsidRDefault="007C22DC" w:rsidP="00F60A2A">
                      <w:pPr>
                        <w:jc w:val="both"/>
                        <w:rPr>
                          <w:color w:val="C0504D"/>
                          <w:sz w:val="48"/>
                          <w:szCs w:val="48"/>
                        </w:rPr>
                      </w:pPr>
                      <w:r w:rsidRPr="00776E59">
                        <w:rPr>
                          <w:color w:val="C0504D"/>
                          <w:sz w:val="48"/>
                          <w:szCs w:val="48"/>
                        </w:rPr>
                        <w:t xml:space="preserve">Barnsley </w:t>
                      </w:r>
                      <w:r w:rsidR="00184DCF">
                        <w:rPr>
                          <w:color w:val="C0504D"/>
                          <w:sz w:val="48"/>
                          <w:szCs w:val="48"/>
                        </w:rPr>
                        <w:t>College</w:t>
                      </w:r>
                      <w:r w:rsidRPr="00776E59">
                        <w:rPr>
                          <w:color w:val="C0504D"/>
                          <w:sz w:val="48"/>
                          <w:szCs w:val="48"/>
                        </w:rPr>
                        <w:t xml:space="preserve"> </w:t>
                      </w:r>
                    </w:p>
                    <w:p w14:paraId="0B325176" w14:textId="77777777" w:rsidR="007C22DC" w:rsidRPr="00776E59" w:rsidRDefault="007C22DC" w:rsidP="00F60A2A">
                      <w:pPr>
                        <w:jc w:val="both"/>
                        <w:rPr>
                          <w:b/>
                          <w:color w:val="C0504D"/>
                          <w:sz w:val="56"/>
                          <w:szCs w:val="56"/>
                        </w:rPr>
                      </w:pPr>
                      <w:r w:rsidRPr="00776E59">
                        <w:rPr>
                          <w:b/>
                          <w:color w:val="C0504D"/>
                          <w:sz w:val="56"/>
                          <w:szCs w:val="56"/>
                        </w:rPr>
                        <w:t xml:space="preserve">Single Equality Scheme       </w:t>
                      </w:r>
                    </w:p>
                    <w:p w14:paraId="3B95478C" w14:textId="7CB3176C" w:rsidR="00CC7320" w:rsidRPr="002E43AD" w:rsidRDefault="00CC7320">
                      <w:pPr>
                        <w:rPr>
                          <w:color w:val="C0504D"/>
                          <w:sz w:val="48"/>
                          <w:szCs w:val="48"/>
                        </w:rPr>
                      </w:pPr>
                    </w:p>
                  </w:txbxContent>
                </v:textbox>
                <w10:wrap type="tight"/>
              </v:shape>
            </w:pict>
          </mc:Fallback>
        </mc:AlternateContent>
      </w:r>
    </w:p>
    <w:p w14:paraId="672A6659" w14:textId="77777777" w:rsidR="00F60A2A" w:rsidRPr="009430EE" w:rsidRDefault="00F60A2A" w:rsidP="005505FF">
      <w:pPr>
        <w:pStyle w:val="Appendix"/>
        <w:spacing w:after="240"/>
        <w:jc w:val="left"/>
        <w:rPr>
          <w:rFonts w:ascii="FS Me" w:hAnsi="FS Me"/>
          <w:b w:val="0"/>
          <w:color w:val="auto"/>
          <w:sz w:val="22"/>
          <w:szCs w:val="22"/>
        </w:rPr>
      </w:pPr>
    </w:p>
    <w:p w14:paraId="0A37501D" w14:textId="77777777" w:rsidR="00F60A2A" w:rsidRPr="009430EE" w:rsidRDefault="00F60A2A" w:rsidP="002355A4">
      <w:pPr>
        <w:pStyle w:val="Appendix"/>
        <w:spacing w:after="240"/>
        <w:jc w:val="center"/>
        <w:rPr>
          <w:rFonts w:ascii="FS Me" w:hAnsi="FS Me"/>
          <w:b w:val="0"/>
          <w:color w:val="auto"/>
          <w:sz w:val="22"/>
          <w:szCs w:val="22"/>
        </w:rPr>
      </w:pPr>
    </w:p>
    <w:p w14:paraId="5DAB6C7B" w14:textId="108DFC2C" w:rsidR="00F60A2A" w:rsidRPr="009430EE" w:rsidRDefault="00DB000F" w:rsidP="005505FF">
      <w:pPr>
        <w:pStyle w:val="Appendix"/>
        <w:spacing w:after="240"/>
        <w:jc w:val="left"/>
        <w:rPr>
          <w:rFonts w:ascii="FS Me" w:hAnsi="FS Me"/>
          <w:b w:val="0"/>
          <w:color w:val="auto"/>
          <w:sz w:val="22"/>
          <w:szCs w:val="22"/>
        </w:rPr>
      </w:pPr>
      <w:r w:rsidRPr="009430EE">
        <w:rPr>
          <w:noProof/>
        </w:rPr>
        <w:drawing>
          <wp:anchor distT="0" distB="0" distL="114300" distR="114300" simplePos="0" relativeHeight="251658245" behindDoc="1" locked="0" layoutInCell="1" allowOverlap="1" wp14:anchorId="37EC04BD" wp14:editId="7C292027">
            <wp:simplePos x="0" y="0"/>
            <wp:positionH relativeFrom="margin">
              <wp:posOffset>-254643</wp:posOffset>
            </wp:positionH>
            <wp:positionV relativeFrom="paragraph">
              <wp:posOffset>368293</wp:posOffset>
            </wp:positionV>
            <wp:extent cx="6282055" cy="6366076"/>
            <wp:effectExtent l="0" t="0" r="0" b="0"/>
            <wp:wrapNone/>
            <wp:docPr id="186" name="Picture 186" descr="Single Equality Report Cover 20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6" descr="Single Equality Report Cover 2016"/>
                    <pic:cNvPicPr>
                      <a:picLocks noChangeAspect="1" noChangeArrowheads="1"/>
                    </pic:cNvPicPr>
                  </pic:nvPicPr>
                  <pic:blipFill rotWithShape="1">
                    <a:blip r:embed="rId11" cstate="print">
                      <a:extLst>
                        <a:ext uri="{28A0092B-C50C-407E-A947-70E740481C1C}">
                          <a14:useLocalDpi xmlns:a14="http://schemas.microsoft.com/office/drawing/2010/main" val="0"/>
                        </a:ext>
                      </a:extLst>
                    </a:blip>
                    <a:srcRect t="20126" b="10696"/>
                    <a:stretch/>
                  </pic:blipFill>
                  <pic:spPr bwMode="auto">
                    <a:xfrm>
                      <a:off x="0" y="0"/>
                      <a:ext cx="6285002" cy="6369062"/>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02EB378F" w14:textId="77777777" w:rsidR="00F60A2A" w:rsidRPr="009430EE" w:rsidRDefault="002355A4" w:rsidP="002355A4">
      <w:pPr>
        <w:pStyle w:val="Appendix"/>
        <w:tabs>
          <w:tab w:val="left" w:pos="6545"/>
        </w:tabs>
        <w:spacing w:after="240"/>
        <w:jc w:val="left"/>
        <w:rPr>
          <w:rFonts w:ascii="FS Me" w:hAnsi="FS Me"/>
          <w:b w:val="0"/>
          <w:color w:val="auto"/>
          <w:sz w:val="22"/>
          <w:szCs w:val="22"/>
        </w:rPr>
      </w:pPr>
      <w:r>
        <w:rPr>
          <w:rFonts w:ascii="FS Me" w:hAnsi="FS Me"/>
          <w:b w:val="0"/>
          <w:color w:val="auto"/>
          <w:sz w:val="22"/>
          <w:szCs w:val="22"/>
        </w:rPr>
        <w:tab/>
      </w:r>
    </w:p>
    <w:p w14:paraId="6A05A809" w14:textId="77777777" w:rsidR="00F60A2A" w:rsidRPr="009430EE" w:rsidRDefault="00F60A2A" w:rsidP="005505FF">
      <w:pPr>
        <w:pStyle w:val="Appendix"/>
        <w:spacing w:after="240"/>
        <w:jc w:val="left"/>
        <w:rPr>
          <w:rFonts w:ascii="FS Me" w:hAnsi="FS Me"/>
          <w:b w:val="0"/>
          <w:color w:val="auto"/>
          <w:sz w:val="22"/>
          <w:szCs w:val="22"/>
        </w:rPr>
      </w:pPr>
    </w:p>
    <w:p w14:paraId="5A39BBE3" w14:textId="77777777" w:rsidR="00F60A2A" w:rsidRPr="009430EE" w:rsidRDefault="009E75B9" w:rsidP="005505FF">
      <w:pPr>
        <w:pStyle w:val="Appendix"/>
        <w:spacing w:after="240"/>
        <w:jc w:val="left"/>
        <w:rPr>
          <w:rFonts w:ascii="FS Me" w:hAnsi="FS Me"/>
          <w:b w:val="0"/>
          <w:color w:val="auto"/>
          <w:sz w:val="22"/>
          <w:szCs w:val="22"/>
        </w:rPr>
        <w:sectPr w:rsidR="00F60A2A" w:rsidRPr="009430EE" w:rsidSect="00B702AF">
          <w:footerReference w:type="even" r:id="rId12"/>
          <w:footerReference w:type="default" r:id="rId13"/>
          <w:headerReference w:type="first" r:id="rId14"/>
          <w:footerReference w:type="first" r:id="rId15"/>
          <w:pgSz w:w="11906" w:h="16838" w:code="9"/>
          <w:pgMar w:top="992" w:right="1440" w:bottom="680" w:left="1440" w:header="709" w:footer="709" w:gutter="0"/>
          <w:pgNumType w:start="1"/>
          <w:cols w:space="708"/>
          <w:titlePg/>
          <w:docGrid w:linePitch="360"/>
        </w:sectPr>
      </w:pPr>
      <w:r w:rsidRPr="009E75B9">
        <w:rPr>
          <w:rFonts w:ascii="FS Me" w:hAnsi="FS Me"/>
          <w:b w:val="0"/>
          <w:noProof/>
          <w:color w:val="auto"/>
          <w:sz w:val="22"/>
          <w:szCs w:val="22"/>
        </w:rPr>
        <mc:AlternateContent>
          <mc:Choice Requires="wps">
            <w:drawing>
              <wp:anchor distT="45720" distB="45720" distL="114300" distR="114300" simplePos="0" relativeHeight="251658249" behindDoc="0" locked="0" layoutInCell="1" allowOverlap="1" wp14:anchorId="08ACE5E2" wp14:editId="730AE791">
                <wp:simplePos x="0" y="0"/>
                <wp:positionH relativeFrom="column">
                  <wp:posOffset>1066800</wp:posOffset>
                </wp:positionH>
                <wp:positionV relativeFrom="paragraph">
                  <wp:posOffset>5955030</wp:posOffset>
                </wp:positionV>
                <wp:extent cx="574040" cy="561975"/>
                <wp:effectExtent l="0" t="0" r="0" b="9525"/>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4040" cy="561975"/>
                        </a:xfrm>
                        <a:prstGeom prst="rect">
                          <a:avLst/>
                        </a:prstGeom>
                        <a:solidFill>
                          <a:srgbClr val="FFFFFF"/>
                        </a:solidFill>
                        <a:ln w="9525">
                          <a:noFill/>
                          <a:miter lim="800000"/>
                          <a:headEnd/>
                          <a:tailEnd/>
                        </a:ln>
                      </wps:spPr>
                      <wps:txbx>
                        <w:txbxContent>
                          <w:p w14:paraId="57340E3F" w14:textId="37CF3BFF" w:rsidR="009E75B9" w:rsidRDefault="009E75B9"/>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8ACE5E2" id="Text Box 2" o:spid="_x0000_s1027" type="#_x0000_t202" style="position:absolute;margin-left:84pt;margin-top:468.9pt;width:45.2pt;height:44.25pt;z-index:251658249;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" stroked="f">
                <v:textbox>
                  <w:txbxContent>
                    <w:p w14:paraId="57340E3F" w14:textId="37CF3BFF" w:rsidR="009E75B9" w:rsidRDefault="009E75B9"/>
                  </w:txbxContent>
                </v:textbox>
                <w10:wrap type="square"/>
              </v:shape>
            </w:pict>
          </mc:Fallback>
        </mc:AlternateContent>
      </w:r>
    </w:p>
    <w:sdt>
      <w:sdtPr>
        <w:rPr>
          <w:rFonts w:ascii="FS Me" w:eastAsiaTheme="minorEastAsia" w:hAnsi="FS Me" w:cstheme="minorBidi"/>
          <w:color w:val="auto"/>
          <w:sz w:val="26"/>
          <w:szCs w:val="26"/>
          <w:lang w:val="en-GB"/>
        </w:rPr>
        <w:id w:val="-1223360047"/>
        <w:docPartObj>
          <w:docPartGallery w:val="Table of Contents"/>
          <w:docPartUnique/>
        </w:docPartObj>
      </w:sdtPr>
      <w:sdtEndPr>
        <w:rPr>
          <w:b/>
          <w:bCs/>
          <w:noProof/>
          <w:sz w:val="22"/>
          <w:szCs w:val="22"/>
        </w:rPr>
      </w:sdtEndPr>
      <w:sdtContent>
        <w:p w14:paraId="406425CA" w14:textId="77777777" w:rsidR="002355A4" w:rsidRPr="00EF2CB3" w:rsidRDefault="002355A4">
          <w:pPr>
            <w:pStyle w:val="TOCHeading"/>
            <w:rPr>
              <w:rFonts w:ascii="FS Me" w:hAnsi="FS Me"/>
              <w:color w:val="auto"/>
              <w:sz w:val="26"/>
              <w:szCs w:val="26"/>
            </w:rPr>
          </w:pPr>
          <w:r w:rsidRPr="00EF2CB3">
            <w:rPr>
              <w:rFonts w:ascii="FS Me" w:hAnsi="FS Me"/>
              <w:color w:val="auto"/>
              <w:sz w:val="26"/>
              <w:szCs w:val="26"/>
            </w:rPr>
            <w:t>Contents</w:t>
          </w:r>
        </w:p>
        <w:p w14:paraId="1BC67E55" w14:textId="53D25B7B" w:rsidR="00300957" w:rsidRPr="004938C5" w:rsidRDefault="002355A4">
          <w:pPr>
            <w:pStyle w:val="TOC1"/>
            <w:rPr>
              <w:rFonts w:asciiTheme="minorHAnsi" w:eastAsiaTheme="minorEastAsia" w:hAnsiTheme="minorHAnsi" w:cstheme="minorBidi"/>
              <w:kern w:val="2"/>
              <w14:ligatures w14:val="standardContextual"/>
            </w:rPr>
          </w:pPr>
          <w:r w:rsidRPr="004938C5">
            <w:rPr>
              <w:b/>
              <w:bCs/>
            </w:rPr>
            <w:fldChar w:fldCharType="begin"/>
          </w:r>
          <w:r w:rsidRPr="004938C5">
            <w:rPr>
              <w:b/>
              <w:bCs/>
            </w:rPr>
            <w:instrText xml:space="preserve"> TOC \o "1-3" \h \z \u </w:instrText>
          </w:r>
          <w:r w:rsidRPr="004938C5">
            <w:rPr>
              <w:b/>
              <w:bCs/>
            </w:rPr>
            <w:fldChar w:fldCharType="separate"/>
          </w:r>
          <w:hyperlink w:anchor="_Toc165920077" w:history="1">
            <w:r w:rsidR="00300957" w:rsidRPr="004938C5">
              <w:rPr>
                <w:rStyle w:val="Hyperlink"/>
              </w:rPr>
              <w:t>Introduction</w:t>
            </w:r>
            <w:r w:rsidR="00300957" w:rsidRPr="004938C5">
              <w:rPr>
                <w:webHidden/>
              </w:rPr>
              <w:tab/>
            </w:r>
            <w:r w:rsidR="00300957" w:rsidRPr="004938C5">
              <w:rPr>
                <w:webHidden/>
              </w:rPr>
              <w:fldChar w:fldCharType="begin"/>
            </w:r>
            <w:r w:rsidR="00300957" w:rsidRPr="004938C5">
              <w:rPr>
                <w:webHidden/>
              </w:rPr>
              <w:instrText xml:space="preserve"> PAGEREF _Toc165920077 \h </w:instrText>
            </w:r>
            <w:r w:rsidR="00300957" w:rsidRPr="004938C5">
              <w:rPr>
                <w:webHidden/>
              </w:rPr>
            </w:r>
            <w:r w:rsidR="00300957" w:rsidRPr="004938C5">
              <w:rPr>
                <w:webHidden/>
              </w:rPr>
              <w:fldChar w:fldCharType="separate"/>
            </w:r>
            <w:r w:rsidR="002F71F3" w:rsidRPr="004938C5">
              <w:rPr>
                <w:webHidden/>
              </w:rPr>
              <w:t>3</w:t>
            </w:r>
            <w:r w:rsidR="00300957" w:rsidRPr="004938C5">
              <w:rPr>
                <w:webHidden/>
              </w:rPr>
              <w:fldChar w:fldCharType="end"/>
            </w:r>
          </w:hyperlink>
        </w:p>
        <w:p w14:paraId="28E94B56" w14:textId="1C5B634B" w:rsidR="00300957" w:rsidRPr="004938C5" w:rsidRDefault="00300957">
          <w:pPr>
            <w:pStyle w:val="TOC1"/>
            <w:rPr>
              <w:rFonts w:asciiTheme="minorHAnsi" w:eastAsiaTheme="minorEastAsia" w:hAnsiTheme="minorHAnsi" w:cstheme="minorBidi"/>
              <w:kern w:val="2"/>
              <w14:ligatures w14:val="standardContextual"/>
            </w:rPr>
          </w:pPr>
          <w:hyperlink w:anchor="_Toc165920078" w:history="1">
            <w:r w:rsidRPr="004938C5">
              <w:rPr>
                <w:rStyle w:val="Hyperlink"/>
              </w:rPr>
              <w:t>Section 1 – Key Principles</w:t>
            </w:r>
            <w:r w:rsidRPr="004938C5">
              <w:rPr>
                <w:webHidden/>
              </w:rPr>
              <w:tab/>
            </w:r>
            <w:r w:rsidRPr="004938C5">
              <w:rPr>
                <w:webHidden/>
              </w:rPr>
              <w:fldChar w:fldCharType="begin"/>
            </w:r>
            <w:r w:rsidRPr="004938C5">
              <w:rPr>
                <w:webHidden/>
              </w:rPr>
              <w:instrText xml:space="preserve"> PAGEREF _Toc165920078 \h </w:instrText>
            </w:r>
            <w:r w:rsidRPr="004938C5">
              <w:rPr>
                <w:webHidden/>
              </w:rPr>
            </w:r>
            <w:r w:rsidRPr="004938C5">
              <w:rPr>
                <w:webHidden/>
              </w:rPr>
              <w:fldChar w:fldCharType="separate"/>
            </w:r>
            <w:r w:rsidR="002F71F3" w:rsidRPr="004938C5">
              <w:rPr>
                <w:webHidden/>
              </w:rPr>
              <w:t>4</w:t>
            </w:r>
            <w:r w:rsidRPr="004938C5">
              <w:rPr>
                <w:webHidden/>
              </w:rPr>
              <w:fldChar w:fldCharType="end"/>
            </w:r>
          </w:hyperlink>
        </w:p>
        <w:p w14:paraId="18FBEE86" w14:textId="1CC4EE2E" w:rsidR="00300957" w:rsidRPr="004938C5" w:rsidRDefault="00300957">
          <w:pPr>
            <w:pStyle w:val="TOC1"/>
            <w:rPr>
              <w:rFonts w:asciiTheme="minorHAnsi" w:eastAsiaTheme="minorEastAsia" w:hAnsiTheme="minorHAnsi" w:cstheme="minorBidi"/>
              <w:kern w:val="2"/>
              <w14:ligatures w14:val="standardContextual"/>
            </w:rPr>
          </w:pPr>
          <w:hyperlink w:anchor="_Toc165920079" w:history="1">
            <w:r w:rsidRPr="004938C5">
              <w:rPr>
                <w:rStyle w:val="Hyperlink"/>
              </w:rPr>
              <w:t>Section 2 - Developing the Scheme</w:t>
            </w:r>
            <w:r w:rsidRPr="004938C5">
              <w:rPr>
                <w:webHidden/>
              </w:rPr>
              <w:tab/>
            </w:r>
            <w:r w:rsidRPr="004938C5">
              <w:rPr>
                <w:webHidden/>
              </w:rPr>
              <w:fldChar w:fldCharType="begin"/>
            </w:r>
            <w:r w:rsidRPr="004938C5">
              <w:rPr>
                <w:webHidden/>
              </w:rPr>
              <w:instrText xml:space="preserve"> PAGEREF _Toc165920079 \h </w:instrText>
            </w:r>
            <w:r w:rsidRPr="004938C5">
              <w:rPr>
                <w:webHidden/>
              </w:rPr>
            </w:r>
            <w:r w:rsidRPr="004938C5">
              <w:rPr>
                <w:webHidden/>
              </w:rPr>
              <w:fldChar w:fldCharType="separate"/>
            </w:r>
            <w:r w:rsidR="002F71F3" w:rsidRPr="004938C5">
              <w:rPr>
                <w:webHidden/>
              </w:rPr>
              <w:t>4</w:t>
            </w:r>
            <w:r w:rsidRPr="004938C5">
              <w:rPr>
                <w:webHidden/>
              </w:rPr>
              <w:fldChar w:fldCharType="end"/>
            </w:r>
          </w:hyperlink>
        </w:p>
        <w:p w14:paraId="13FA3AB6" w14:textId="66285855" w:rsidR="00300957" w:rsidRPr="004938C5" w:rsidRDefault="00300957">
          <w:pPr>
            <w:pStyle w:val="TOC1"/>
            <w:rPr>
              <w:rFonts w:asciiTheme="minorHAnsi" w:eastAsiaTheme="minorEastAsia" w:hAnsiTheme="minorHAnsi" w:cstheme="minorBidi"/>
              <w:kern w:val="2"/>
              <w14:ligatures w14:val="standardContextual"/>
            </w:rPr>
          </w:pPr>
          <w:hyperlink w:anchor="_Toc165920080" w:history="1">
            <w:r w:rsidRPr="004938C5">
              <w:rPr>
                <w:rStyle w:val="Hyperlink"/>
              </w:rPr>
              <w:t>Section 3 - Meeting our Duties</w:t>
            </w:r>
            <w:r w:rsidRPr="004938C5">
              <w:rPr>
                <w:webHidden/>
              </w:rPr>
              <w:tab/>
            </w:r>
            <w:r w:rsidRPr="004938C5">
              <w:rPr>
                <w:webHidden/>
              </w:rPr>
              <w:fldChar w:fldCharType="begin"/>
            </w:r>
            <w:r w:rsidRPr="004938C5">
              <w:rPr>
                <w:webHidden/>
              </w:rPr>
              <w:instrText xml:space="preserve"> PAGEREF _Toc165920080 \h </w:instrText>
            </w:r>
            <w:r w:rsidRPr="004938C5">
              <w:rPr>
                <w:webHidden/>
              </w:rPr>
            </w:r>
            <w:r w:rsidRPr="004938C5">
              <w:rPr>
                <w:webHidden/>
              </w:rPr>
              <w:fldChar w:fldCharType="separate"/>
            </w:r>
            <w:r w:rsidR="002F71F3" w:rsidRPr="004938C5">
              <w:rPr>
                <w:webHidden/>
              </w:rPr>
              <w:t>4</w:t>
            </w:r>
            <w:r w:rsidRPr="004938C5">
              <w:rPr>
                <w:webHidden/>
              </w:rPr>
              <w:fldChar w:fldCharType="end"/>
            </w:r>
          </w:hyperlink>
        </w:p>
        <w:p w14:paraId="01AB1C28" w14:textId="6856E3C1" w:rsidR="00300957" w:rsidRPr="004938C5" w:rsidRDefault="00300957">
          <w:pPr>
            <w:pStyle w:val="TOC1"/>
            <w:rPr>
              <w:rFonts w:asciiTheme="minorHAnsi" w:eastAsiaTheme="minorEastAsia" w:hAnsiTheme="minorHAnsi" w:cstheme="minorBidi"/>
              <w:kern w:val="2"/>
              <w14:ligatures w14:val="standardContextual"/>
            </w:rPr>
          </w:pPr>
          <w:hyperlink w:anchor="_Toc165920081" w:history="1">
            <w:r w:rsidRPr="004938C5">
              <w:rPr>
                <w:rStyle w:val="Hyperlink"/>
              </w:rPr>
              <w:t>Section 4 – Equality Act 2010</w:t>
            </w:r>
            <w:r w:rsidRPr="004938C5">
              <w:rPr>
                <w:webHidden/>
              </w:rPr>
              <w:tab/>
            </w:r>
            <w:r w:rsidRPr="004938C5">
              <w:rPr>
                <w:webHidden/>
              </w:rPr>
              <w:fldChar w:fldCharType="begin"/>
            </w:r>
            <w:r w:rsidRPr="004938C5">
              <w:rPr>
                <w:webHidden/>
              </w:rPr>
              <w:instrText xml:space="preserve"> PAGEREF _Toc165920081 \h </w:instrText>
            </w:r>
            <w:r w:rsidRPr="004938C5">
              <w:rPr>
                <w:webHidden/>
              </w:rPr>
            </w:r>
            <w:r w:rsidRPr="004938C5">
              <w:rPr>
                <w:webHidden/>
              </w:rPr>
              <w:fldChar w:fldCharType="separate"/>
            </w:r>
            <w:r w:rsidR="002F71F3" w:rsidRPr="004938C5">
              <w:rPr>
                <w:webHidden/>
              </w:rPr>
              <w:t>6</w:t>
            </w:r>
            <w:r w:rsidRPr="004938C5">
              <w:rPr>
                <w:webHidden/>
              </w:rPr>
              <w:fldChar w:fldCharType="end"/>
            </w:r>
          </w:hyperlink>
        </w:p>
        <w:p w14:paraId="1C63DB50" w14:textId="1BE3E8E2" w:rsidR="00300957" w:rsidRPr="004938C5" w:rsidRDefault="00300957">
          <w:pPr>
            <w:pStyle w:val="TOC1"/>
            <w:rPr>
              <w:rFonts w:asciiTheme="minorHAnsi" w:eastAsiaTheme="minorEastAsia" w:hAnsiTheme="minorHAnsi" w:cstheme="minorBidi"/>
              <w:kern w:val="2"/>
              <w14:ligatures w14:val="standardContextual"/>
            </w:rPr>
          </w:pPr>
          <w:hyperlink w:anchor="_Toc165920082" w:history="1">
            <w:r w:rsidRPr="004938C5">
              <w:rPr>
                <w:rStyle w:val="Hyperlink"/>
              </w:rPr>
              <w:t>Section 5 - Equality and Eliminating Discrimination</w:t>
            </w:r>
            <w:r w:rsidRPr="004938C5">
              <w:rPr>
                <w:webHidden/>
              </w:rPr>
              <w:tab/>
            </w:r>
            <w:r w:rsidRPr="004938C5">
              <w:rPr>
                <w:webHidden/>
              </w:rPr>
              <w:fldChar w:fldCharType="begin"/>
            </w:r>
            <w:r w:rsidRPr="004938C5">
              <w:rPr>
                <w:webHidden/>
              </w:rPr>
              <w:instrText xml:space="preserve"> PAGEREF _Toc165920082 \h </w:instrText>
            </w:r>
            <w:r w:rsidRPr="004938C5">
              <w:rPr>
                <w:webHidden/>
              </w:rPr>
            </w:r>
            <w:r w:rsidRPr="004938C5">
              <w:rPr>
                <w:webHidden/>
              </w:rPr>
              <w:fldChar w:fldCharType="separate"/>
            </w:r>
            <w:r w:rsidR="002F71F3" w:rsidRPr="004938C5">
              <w:rPr>
                <w:webHidden/>
              </w:rPr>
              <w:t>6</w:t>
            </w:r>
            <w:r w:rsidRPr="004938C5">
              <w:rPr>
                <w:webHidden/>
              </w:rPr>
              <w:fldChar w:fldCharType="end"/>
            </w:r>
          </w:hyperlink>
        </w:p>
        <w:p w14:paraId="3DE1490F" w14:textId="278A34E2" w:rsidR="00300957" w:rsidRPr="004938C5" w:rsidRDefault="00300957">
          <w:pPr>
            <w:pStyle w:val="TOC1"/>
            <w:rPr>
              <w:rFonts w:asciiTheme="minorHAnsi" w:eastAsiaTheme="minorEastAsia" w:hAnsiTheme="minorHAnsi" w:cstheme="minorBidi"/>
              <w:kern w:val="2"/>
              <w14:ligatures w14:val="standardContextual"/>
            </w:rPr>
          </w:pPr>
          <w:hyperlink w:anchor="_Toc165920083" w:history="1">
            <w:r w:rsidRPr="004938C5">
              <w:rPr>
                <w:rStyle w:val="Hyperlink"/>
              </w:rPr>
              <w:t>Section 6 - Harassment and Bullying</w:t>
            </w:r>
            <w:r w:rsidRPr="004938C5">
              <w:rPr>
                <w:webHidden/>
              </w:rPr>
              <w:tab/>
            </w:r>
            <w:r w:rsidRPr="004938C5">
              <w:rPr>
                <w:webHidden/>
              </w:rPr>
              <w:fldChar w:fldCharType="begin"/>
            </w:r>
            <w:r w:rsidRPr="004938C5">
              <w:rPr>
                <w:webHidden/>
              </w:rPr>
              <w:instrText xml:space="preserve"> PAGEREF _Toc165920083 \h </w:instrText>
            </w:r>
            <w:r w:rsidRPr="004938C5">
              <w:rPr>
                <w:webHidden/>
              </w:rPr>
            </w:r>
            <w:r w:rsidRPr="004938C5">
              <w:rPr>
                <w:webHidden/>
              </w:rPr>
              <w:fldChar w:fldCharType="separate"/>
            </w:r>
            <w:r w:rsidR="002F71F3" w:rsidRPr="004938C5">
              <w:rPr>
                <w:webHidden/>
              </w:rPr>
              <w:t>6</w:t>
            </w:r>
            <w:r w:rsidRPr="004938C5">
              <w:rPr>
                <w:webHidden/>
              </w:rPr>
              <w:fldChar w:fldCharType="end"/>
            </w:r>
          </w:hyperlink>
        </w:p>
        <w:p w14:paraId="06BC8963" w14:textId="48F28CF7" w:rsidR="00300957" w:rsidRPr="004938C5" w:rsidRDefault="00300957">
          <w:pPr>
            <w:pStyle w:val="TOC1"/>
            <w:rPr>
              <w:rFonts w:asciiTheme="minorHAnsi" w:eastAsiaTheme="minorEastAsia" w:hAnsiTheme="minorHAnsi" w:cstheme="minorBidi"/>
              <w:kern w:val="2"/>
              <w14:ligatures w14:val="standardContextual"/>
            </w:rPr>
          </w:pPr>
          <w:hyperlink w:anchor="_Toc165920084" w:history="1">
            <w:r w:rsidRPr="004938C5">
              <w:rPr>
                <w:rStyle w:val="Hyperlink"/>
              </w:rPr>
              <w:t>Section 7 – Monitoring and Reporting Our Progress</w:t>
            </w:r>
            <w:r w:rsidRPr="004938C5">
              <w:rPr>
                <w:webHidden/>
              </w:rPr>
              <w:tab/>
            </w:r>
            <w:r w:rsidRPr="004938C5">
              <w:rPr>
                <w:webHidden/>
              </w:rPr>
              <w:fldChar w:fldCharType="begin"/>
            </w:r>
            <w:r w:rsidRPr="004938C5">
              <w:rPr>
                <w:webHidden/>
              </w:rPr>
              <w:instrText xml:space="preserve"> PAGEREF _Toc165920084 \h </w:instrText>
            </w:r>
            <w:r w:rsidRPr="004938C5">
              <w:rPr>
                <w:webHidden/>
              </w:rPr>
            </w:r>
            <w:r w:rsidRPr="004938C5">
              <w:rPr>
                <w:webHidden/>
              </w:rPr>
              <w:fldChar w:fldCharType="separate"/>
            </w:r>
            <w:r w:rsidR="002F71F3" w:rsidRPr="004938C5">
              <w:rPr>
                <w:webHidden/>
              </w:rPr>
              <w:t>6</w:t>
            </w:r>
            <w:r w:rsidRPr="004938C5">
              <w:rPr>
                <w:webHidden/>
              </w:rPr>
              <w:fldChar w:fldCharType="end"/>
            </w:r>
          </w:hyperlink>
        </w:p>
        <w:p w14:paraId="09EF52A4" w14:textId="3032D831" w:rsidR="00300957" w:rsidRPr="004938C5" w:rsidRDefault="00300957">
          <w:pPr>
            <w:pStyle w:val="TOC1"/>
            <w:rPr>
              <w:rFonts w:asciiTheme="minorHAnsi" w:eastAsiaTheme="minorEastAsia" w:hAnsiTheme="minorHAnsi" w:cstheme="minorBidi"/>
              <w:kern w:val="2"/>
              <w14:ligatures w14:val="standardContextual"/>
            </w:rPr>
          </w:pPr>
          <w:hyperlink w:anchor="_Toc165920085" w:history="1">
            <w:r w:rsidRPr="004938C5">
              <w:rPr>
                <w:rStyle w:val="Hyperlink"/>
              </w:rPr>
              <w:t>Section 8 – Roles &amp; Responsibilities</w:t>
            </w:r>
            <w:r w:rsidRPr="004938C5">
              <w:rPr>
                <w:webHidden/>
              </w:rPr>
              <w:tab/>
            </w:r>
            <w:r w:rsidRPr="004938C5">
              <w:rPr>
                <w:webHidden/>
              </w:rPr>
              <w:fldChar w:fldCharType="begin"/>
            </w:r>
            <w:r w:rsidRPr="004938C5">
              <w:rPr>
                <w:webHidden/>
              </w:rPr>
              <w:instrText xml:space="preserve"> PAGEREF _Toc165920085 \h </w:instrText>
            </w:r>
            <w:r w:rsidRPr="004938C5">
              <w:rPr>
                <w:webHidden/>
              </w:rPr>
            </w:r>
            <w:r w:rsidRPr="004938C5">
              <w:rPr>
                <w:webHidden/>
              </w:rPr>
              <w:fldChar w:fldCharType="separate"/>
            </w:r>
            <w:r w:rsidR="002F71F3" w:rsidRPr="004938C5">
              <w:rPr>
                <w:webHidden/>
              </w:rPr>
              <w:t>7</w:t>
            </w:r>
            <w:r w:rsidRPr="004938C5">
              <w:rPr>
                <w:webHidden/>
              </w:rPr>
              <w:fldChar w:fldCharType="end"/>
            </w:r>
          </w:hyperlink>
        </w:p>
        <w:p w14:paraId="3D420F7B" w14:textId="7AB483C8" w:rsidR="00300957" w:rsidRPr="004938C5" w:rsidRDefault="00300957">
          <w:pPr>
            <w:pStyle w:val="TOC1"/>
            <w:rPr>
              <w:rFonts w:asciiTheme="minorHAnsi" w:eastAsiaTheme="minorEastAsia" w:hAnsiTheme="minorHAnsi" w:cstheme="minorBidi"/>
              <w:kern w:val="2"/>
              <w14:ligatures w14:val="standardContextual"/>
            </w:rPr>
          </w:pPr>
          <w:hyperlink w:anchor="_Toc165920086" w:history="1">
            <w:r w:rsidRPr="004938C5">
              <w:rPr>
                <w:rStyle w:val="Hyperlink"/>
              </w:rPr>
              <w:t>Section 9 - Good Practice in Staffing Issues</w:t>
            </w:r>
            <w:r w:rsidRPr="004938C5">
              <w:rPr>
                <w:webHidden/>
              </w:rPr>
              <w:tab/>
            </w:r>
            <w:r w:rsidRPr="004938C5">
              <w:rPr>
                <w:webHidden/>
              </w:rPr>
              <w:fldChar w:fldCharType="begin"/>
            </w:r>
            <w:r w:rsidRPr="004938C5">
              <w:rPr>
                <w:webHidden/>
              </w:rPr>
              <w:instrText xml:space="preserve"> PAGEREF _Toc165920086 \h </w:instrText>
            </w:r>
            <w:r w:rsidRPr="004938C5">
              <w:rPr>
                <w:webHidden/>
              </w:rPr>
            </w:r>
            <w:r w:rsidRPr="004938C5">
              <w:rPr>
                <w:webHidden/>
              </w:rPr>
              <w:fldChar w:fldCharType="separate"/>
            </w:r>
            <w:r w:rsidR="002F71F3" w:rsidRPr="004938C5">
              <w:rPr>
                <w:webHidden/>
              </w:rPr>
              <w:t>7</w:t>
            </w:r>
            <w:r w:rsidRPr="004938C5">
              <w:rPr>
                <w:webHidden/>
              </w:rPr>
              <w:fldChar w:fldCharType="end"/>
            </w:r>
          </w:hyperlink>
        </w:p>
        <w:p w14:paraId="2A58BA7A" w14:textId="31D85605" w:rsidR="00300957" w:rsidRPr="004938C5" w:rsidRDefault="00300957">
          <w:pPr>
            <w:pStyle w:val="TOC1"/>
            <w:rPr>
              <w:rFonts w:asciiTheme="minorHAnsi" w:eastAsiaTheme="minorEastAsia" w:hAnsiTheme="minorHAnsi" w:cstheme="minorBidi"/>
              <w:kern w:val="2"/>
              <w14:ligatures w14:val="standardContextual"/>
            </w:rPr>
          </w:pPr>
          <w:hyperlink w:anchor="_Toc165920087" w:history="1">
            <w:r w:rsidRPr="004938C5">
              <w:rPr>
                <w:rStyle w:val="Hyperlink"/>
              </w:rPr>
              <w:t>Section 10 – Training</w:t>
            </w:r>
            <w:r w:rsidRPr="004938C5">
              <w:rPr>
                <w:webHidden/>
              </w:rPr>
              <w:tab/>
            </w:r>
            <w:r w:rsidRPr="004938C5">
              <w:rPr>
                <w:webHidden/>
              </w:rPr>
              <w:fldChar w:fldCharType="begin"/>
            </w:r>
            <w:r w:rsidRPr="004938C5">
              <w:rPr>
                <w:webHidden/>
              </w:rPr>
              <w:instrText xml:space="preserve"> PAGEREF _Toc165920087 \h </w:instrText>
            </w:r>
            <w:r w:rsidRPr="004938C5">
              <w:rPr>
                <w:webHidden/>
              </w:rPr>
            </w:r>
            <w:r w:rsidRPr="004938C5">
              <w:rPr>
                <w:webHidden/>
              </w:rPr>
              <w:fldChar w:fldCharType="separate"/>
            </w:r>
            <w:r w:rsidR="002F71F3" w:rsidRPr="004938C5">
              <w:rPr>
                <w:webHidden/>
              </w:rPr>
              <w:t>7</w:t>
            </w:r>
            <w:r w:rsidRPr="004938C5">
              <w:rPr>
                <w:webHidden/>
              </w:rPr>
              <w:fldChar w:fldCharType="end"/>
            </w:r>
          </w:hyperlink>
        </w:p>
        <w:p w14:paraId="28F6972A" w14:textId="73B3CCEA" w:rsidR="00300957" w:rsidRPr="004938C5" w:rsidRDefault="00300957">
          <w:pPr>
            <w:pStyle w:val="TOC1"/>
            <w:rPr>
              <w:rFonts w:asciiTheme="minorHAnsi" w:eastAsiaTheme="minorEastAsia" w:hAnsiTheme="minorHAnsi" w:cstheme="minorBidi"/>
              <w:kern w:val="2"/>
              <w14:ligatures w14:val="standardContextual"/>
            </w:rPr>
          </w:pPr>
          <w:hyperlink w:anchor="_Toc165920088" w:history="1">
            <w:r w:rsidRPr="004938C5">
              <w:rPr>
                <w:rStyle w:val="Hyperlink"/>
              </w:rPr>
              <w:t>Section 11 – Equality Impact Assessments</w:t>
            </w:r>
            <w:r w:rsidRPr="004938C5">
              <w:rPr>
                <w:webHidden/>
              </w:rPr>
              <w:tab/>
            </w:r>
            <w:r w:rsidRPr="004938C5">
              <w:rPr>
                <w:webHidden/>
              </w:rPr>
              <w:fldChar w:fldCharType="begin"/>
            </w:r>
            <w:r w:rsidRPr="004938C5">
              <w:rPr>
                <w:webHidden/>
              </w:rPr>
              <w:instrText xml:space="preserve"> PAGEREF _Toc165920088 \h </w:instrText>
            </w:r>
            <w:r w:rsidRPr="004938C5">
              <w:rPr>
                <w:webHidden/>
              </w:rPr>
            </w:r>
            <w:r w:rsidRPr="004938C5">
              <w:rPr>
                <w:webHidden/>
              </w:rPr>
              <w:fldChar w:fldCharType="separate"/>
            </w:r>
            <w:r w:rsidR="002F71F3" w:rsidRPr="004938C5">
              <w:rPr>
                <w:webHidden/>
              </w:rPr>
              <w:t>7</w:t>
            </w:r>
            <w:r w:rsidRPr="004938C5">
              <w:rPr>
                <w:webHidden/>
              </w:rPr>
              <w:fldChar w:fldCharType="end"/>
            </w:r>
          </w:hyperlink>
        </w:p>
        <w:p w14:paraId="1711EC9E" w14:textId="6520A1A9" w:rsidR="00300957" w:rsidRPr="004938C5" w:rsidRDefault="00300957">
          <w:pPr>
            <w:pStyle w:val="TOC1"/>
            <w:rPr>
              <w:rFonts w:asciiTheme="minorHAnsi" w:eastAsiaTheme="minorEastAsia" w:hAnsiTheme="minorHAnsi" w:cstheme="minorBidi"/>
              <w:kern w:val="2"/>
              <w14:ligatures w14:val="standardContextual"/>
            </w:rPr>
          </w:pPr>
          <w:hyperlink w:anchor="_Toc165920089" w:history="1">
            <w:r w:rsidRPr="004938C5">
              <w:rPr>
                <w:rStyle w:val="Hyperlink"/>
              </w:rPr>
              <w:t>Section 12 - Publicity and Awareness of the Single Equality Scheme</w:t>
            </w:r>
            <w:r w:rsidRPr="004938C5">
              <w:rPr>
                <w:webHidden/>
              </w:rPr>
              <w:tab/>
            </w:r>
            <w:r w:rsidRPr="004938C5">
              <w:rPr>
                <w:webHidden/>
              </w:rPr>
              <w:fldChar w:fldCharType="begin"/>
            </w:r>
            <w:r w:rsidRPr="004938C5">
              <w:rPr>
                <w:webHidden/>
              </w:rPr>
              <w:instrText xml:space="preserve"> PAGEREF _Toc165920089 \h </w:instrText>
            </w:r>
            <w:r w:rsidRPr="004938C5">
              <w:rPr>
                <w:webHidden/>
              </w:rPr>
            </w:r>
            <w:r w:rsidRPr="004938C5">
              <w:rPr>
                <w:webHidden/>
              </w:rPr>
              <w:fldChar w:fldCharType="separate"/>
            </w:r>
            <w:r w:rsidR="002F71F3" w:rsidRPr="004938C5">
              <w:rPr>
                <w:webHidden/>
              </w:rPr>
              <w:t>8</w:t>
            </w:r>
            <w:r w:rsidRPr="004938C5">
              <w:rPr>
                <w:webHidden/>
              </w:rPr>
              <w:fldChar w:fldCharType="end"/>
            </w:r>
          </w:hyperlink>
        </w:p>
        <w:p w14:paraId="25AF3261" w14:textId="4011E67A" w:rsidR="00300957" w:rsidRPr="004938C5" w:rsidRDefault="00300957">
          <w:pPr>
            <w:pStyle w:val="TOC1"/>
            <w:rPr>
              <w:rFonts w:asciiTheme="minorHAnsi" w:eastAsiaTheme="minorEastAsia" w:hAnsiTheme="minorHAnsi" w:cstheme="minorBidi"/>
              <w:kern w:val="2"/>
              <w14:ligatures w14:val="standardContextual"/>
            </w:rPr>
          </w:pPr>
          <w:hyperlink w:anchor="_Toc165920090" w:history="1">
            <w:r w:rsidRPr="004938C5">
              <w:rPr>
                <w:rStyle w:val="Hyperlink"/>
              </w:rPr>
              <w:t>Section 13 - Positive Action to Promote Choice, Opportunity and Progression</w:t>
            </w:r>
            <w:r w:rsidRPr="004938C5">
              <w:rPr>
                <w:webHidden/>
              </w:rPr>
              <w:tab/>
            </w:r>
            <w:r w:rsidRPr="004938C5">
              <w:rPr>
                <w:webHidden/>
              </w:rPr>
              <w:fldChar w:fldCharType="begin"/>
            </w:r>
            <w:r w:rsidRPr="004938C5">
              <w:rPr>
                <w:webHidden/>
              </w:rPr>
              <w:instrText xml:space="preserve"> PAGEREF _Toc165920090 \h </w:instrText>
            </w:r>
            <w:r w:rsidRPr="004938C5">
              <w:rPr>
                <w:webHidden/>
              </w:rPr>
            </w:r>
            <w:r w:rsidRPr="004938C5">
              <w:rPr>
                <w:webHidden/>
              </w:rPr>
              <w:fldChar w:fldCharType="separate"/>
            </w:r>
            <w:r w:rsidR="002F71F3" w:rsidRPr="004938C5">
              <w:rPr>
                <w:webHidden/>
              </w:rPr>
              <w:t>8</w:t>
            </w:r>
            <w:r w:rsidRPr="004938C5">
              <w:rPr>
                <w:webHidden/>
              </w:rPr>
              <w:fldChar w:fldCharType="end"/>
            </w:r>
          </w:hyperlink>
        </w:p>
        <w:p w14:paraId="4D2C89EE" w14:textId="32781002" w:rsidR="00300957" w:rsidRPr="004938C5" w:rsidRDefault="00300957">
          <w:pPr>
            <w:pStyle w:val="TOC1"/>
            <w:rPr>
              <w:rFonts w:asciiTheme="minorHAnsi" w:eastAsiaTheme="minorEastAsia" w:hAnsiTheme="minorHAnsi" w:cstheme="minorBidi"/>
              <w:kern w:val="2"/>
              <w14:ligatures w14:val="standardContextual"/>
            </w:rPr>
          </w:pPr>
          <w:hyperlink w:anchor="_Toc165920091" w:history="1">
            <w:r w:rsidRPr="004938C5">
              <w:rPr>
                <w:rStyle w:val="Hyperlink"/>
              </w:rPr>
              <w:t>Section 14 – Complaints relating to Equalities</w:t>
            </w:r>
            <w:r w:rsidRPr="004938C5">
              <w:rPr>
                <w:webHidden/>
              </w:rPr>
              <w:tab/>
            </w:r>
            <w:r w:rsidRPr="004938C5">
              <w:rPr>
                <w:webHidden/>
              </w:rPr>
              <w:fldChar w:fldCharType="begin"/>
            </w:r>
            <w:r w:rsidRPr="004938C5">
              <w:rPr>
                <w:webHidden/>
              </w:rPr>
              <w:instrText xml:space="preserve"> PAGEREF _Toc165920091 \h </w:instrText>
            </w:r>
            <w:r w:rsidRPr="004938C5">
              <w:rPr>
                <w:webHidden/>
              </w:rPr>
            </w:r>
            <w:r w:rsidRPr="004938C5">
              <w:rPr>
                <w:webHidden/>
              </w:rPr>
              <w:fldChar w:fldCharType="separate"/>
            </w:r>
            <w:r w:rsidR="002F71F3" w:rsidRPr="004938C5">
              <w:rPr>
                <w:webHidden/>
              </w:rPr>
              <w:t>8</w:t>
            </w:r>
            <w:r w:rsidRPr="004938C5">
              <w:rPr>
                <w:webHidden/>
              </w:rPr>
              <w:fldChar w:fldCharType="end"/>
            </w:r>
          </w:hyperlink>
        </w:p>
        <w:p w14:paraId="40B44F5F" w14:textId="15A7D59A" w:rsidR="00300957" w:rsidRPr="004938C5" w:rsidRDefault="00300957">
          <w:pPr>
            <w:pStyle w:val="TOC1"/>
            <w:rPr>
              <w:rFonts w:asciiTheme="minorHAnsi" w:eastAsiaTheme="minorEastAsia" w:hAnsiTheme="minorHAnsi" w:cstheme="minorBidi"/>
              <w:kern w:val="2"/>
              <w14:ligatures w14:val="standardContextual"/>
            </w:rPr>
          </w:pPr>
          <w:hyperlink w:anchor="_Toc165920092" w:history="1">
            <w:r w:rsidRPr="004938C5">
              <w:rPr>
                <w:rStyle w:val="Hyperlink"/>
              </w:rPr>
              <w:t>Section 15 - What happens if the Single Equality Scheme is not adhered to?</w:t>
            </w:r>
            <w:r w:rsidRPr="004938C5">
              <w:rPr>
                <w:webHidden/>
              </w:rPr>
              <w:tab/>
            </w:r>
            <w:r w:rsidRPr="004938C5">
              <w:rPr>
                <w:webHidden/>
              </w:rPr>
              <w:fldChar w:fldCharType="begin"/>
            </w:r>
            <w:r w:rsidRPr="004938C5">
              <w:rPr>
                <w:webHidden/>
              </w:rPr>
              <w:instrText xml:space="preserve"> PAGEREF _Toc165920092 \h </w:instrText>
            </w:r>
            <w:r w:rsidRPr="004938C5">
              <w:rPr>
                <w:webHidden/>
              </w:rPr>
            </w:r>
            <w:r w:rsidRPr="004938C5">
              <w:rPr>
                <w:webHidden/>
              </w:rPr>
              <w:fldChar w:fldCharType="separate"/>
            </w:r>
            <w:r w:rsidR="002F71F3" w:rsidRPr="004938C5">
              <w:rPr>
                <w:webHidden/>
              </w:rPr>
              <w:t>8</w:t>
            </w:r>
            <w:r w:rsidRPr="004938C5">
              <w:rPr>
                <w:webHidden/>
              </w:rPr>
              <w:fldChar w:fldCharType="end"/>
            </w:r>
          </w:hyperlink>
        </w:p>
        <w:p w14:paraId="6055B62B" w14:textId="1C9912CB" w:rsidR="00300957" w:rsidRPr="004938C5" w:rsidRDefault="00300957">
          <w:pPr>
            <w:pStyle w:val="TOC2"/>
            <w:rPr>
              <w:rFonts w:ascii="FS Me" w:eastAsiaTheme="minorEastAsia" w:hAnsi="FS Me" w:cstheme="minorBidi"/>
              <w:noProof/>
              <w:kern w:val="2"/>
              <w:sz w:val="22"/>
              <w:szCs w:val="22"/>
              <w14:ligatures w14:val="standardContextual"/>
            </w:rPr>
          </w:pPr>
          <w:hyperlink w:anchor="_Toc165920093" w:history="1">
            <w:r w:rsidRPr="004938C5">
              <w:rPr>
                <w:rStyle w:val="Hyperlink"/>
                <w:rFonts w:ascii="FS Me" w:hAnsi="FS Me"/>
                <w:noProof/>
                <w:sz w:val="22"/>
                <w:szCs w:val="22"/>
              </w:rPr>
              <w:t>Appendix A – Vision, Purpose, Values and Drivers</w:t>
            </w:r>
            <w:r w:rsidRPr="004938C5">
              <w:rPr>
                <w:rFonts w:ascii="FS Me" w:hAnsi="FS Me"/>
                <w:noProof/>
                <w:webHidden/>
                <w:sz w:val="22"/>
                <w:szCs w:val="22"/>
              </w:rPr>
              <w:tab/>
            </w:r>
            <w:r w:rsidRPr="004938C5">
              <w:rPr>
                <w:rFonts w:ascii="FS Me" w:hAnsi="FS Me"/>
                <w:noProof/>
                <w:webHidden/>
                <w:sz w:val="22"/>
                <w:szCs w:val="22"/>
              </w:rPr>
              <w:fldChar w:fldCharType="begin"/>
            </w:r>
            <w:r w:rsidRPr="004938C5">
              <w:rPr>
                <w:rFonts w:ascii="FS Me" w:hAnsi="FS Me"/>
                <w:noProof/>
                <w:webHidden/>
                <w:sz w:val="22"/>
                <w:szCs w:val="22"/>
              </w:rPr>
              <w:instrText xml:space="preserve"> PAGEREF _Toc165920093 \h </w:instrText>
            </w:r>
            <w:r w:rsidRPr="004938C5">
              <w:rPr>
                <w:rFonts w:ascii="FS Me" w:hAnsi="FS Me"/>
                <w:noProof/>
                <w:webHidden/>
                <w:sz w:val="22"/>
                <w:szCs w:val="22"/>
              </w:rPr>
            </w:r>
            <w:r w:rsidRPr="004938C5">
              <w:rPr>
                <w:rFonts w:ascii="FS Me" w:hAnsi="FS Me"/>
                <w:noProof/>
                <w:webHidden/>
                <w:sz w:val="22"/>
                <w:szCs w:val="22"/>
              </w:rPr>
              <w:fldChar w:fldCharType="separate"/>
            </w:r>
            <w:r w:rsidR="002F71F3" w:rsidRPr="004938C5">
              <w:rPr>
                <w:rFonts w:ascii="FS Me" w:hAnsi="FS Me"/>
                <w:noProof/>
                <w:webHidden/>
                <w:sz w:val="22"/>
                <w:szCs w:val="22"/>
              </w:rPr>
              <w:t>10</w:t>
            </w:r>
            <w:r w:rsidRPr="004938C5">
              <w:rPr>
                <w:rFonts w:ascii="FS Me" w:hAnsi="FS Me"/>
                <w:noProof/>
                <w:webHidden/>
                <w:sz w:val="22"/>
                <w:szCs w:val="22"/>
              </w:rPr>
              <w:fldChar w:fldCharType="end"/>
            </w:r>
          </w:hyperlink>
        </w:p>
        <w:p w14:paraId="533A7479" w14:textId="4861F862" w:rsidR="00300957" w:rsidRPr="004938C5" w:rsidRDefault="00300957">
          <w:pPr>
            <w:pStyle w:val="TOC2"/>
            <w:rPr>
              <w:rFonts w:ascii="FS Me" w:eastAsiaTheme="minorEastAsia" w:hAnsi="FS Me" w:cstheme="minorBidi"/>
              <w:noProof/>
              <w:kern w:val="2"/>
              <w:sz w:val="22"/>
              <w:szCs w:val="22"/>
              <w14:ligatures w14:val="standardContextual"/>
            </w:rPr>
          </w:pPr>
          <w:hyperlink w:anchor="_Toc165920094" w:history="1">
            <w:r w:rsidRPr="004938C5">
              <w:rPr>
                <w:rStyle w:val="Hyperlink"/>
                <w:rFonts w:ascii="FS Me" w:hAnsi="FS Me"/>
                <w:noProof/>
                <w:sz w:val="22"/>
                <w:szCs w:val="22"/>
              </w:rPr>
              <w:t>Appendix B – Our Specific Equalities Commitments</w:t>
            </w:r>
            <w:r w:rsidRPr="004938C5">
              <w:rPr>
                <w:rFonts w:ascii="FS Me" w:hAnsi="FS Me"/>
                <w:noProof/>
                <w:webHidden/>
                <w:sz w:val="22"/>
                <w:szCs w:val="22"/>
              </w:rPr>
              <w:tab/>
            </w:r>
            <w:r w:rsidRPr="004938C5">
              <w:rPr>
                <w:rFonts w:ascii="FS Me" w:hAnsi="FS Me"/>
                <w:noProof/>
                <w:webHidden/>
                <w:sz w:val="22"/>
                <w:szCs w:val="22"/>
              </w:rPr>
              <w:fldChar w:fldCharType="begin"/>
            </w:r>
            <w:r w:rsidRPr="004938C5">
              <w:rPr>
                <w:rFonts w:ascii="FS Me" w:hAnsi="FS Me"/>
                <w:noProof/>
                <w:webHidden/>
                <w:sz w:val="22"/>
                <w:szCs w:val="22"/>
              </w:rPr>
              <w:instrText xml:space="preserve"> PAGEREF _Toc165920094 \h </w:instrText>
            </w:r>
            <w:r w:rsidRPr="004938C5">
              <w:rPr>
                <w:rFonts w:ascii="FS Me" w:hAnsi="FS Me"/>
                <w:noProof/>
                <w:webHidden/>
                <w:sz w:val="22"/>
                <w:szCs w:val="22"/>
              </w:rPr>
            </w:r>
            <w:r w:rsidRPr="004938C5">
              <w:rPr>
                <w:rFonts w:ascii="FS Me" w:hAnsi="FS Me"/>
                <w:noProof/>
                <w:webHidden/>
                <w:sz w:val="22"/>
                <w:szCs w:val="22"/>
              </w:rPr>
              <w:fldChar w:fldCharType="separate"/>
            </w:r>
            <w:r w:rsidR="002F71F3" w:rsidRPr="004938C5">
              <w:rPr>
                <w:rFonts w:ascii="FS Me" w:hAnsi="FS Me"/>
                <w:noProof/>
                <w:webHidden/>
                <w:sz w:val="22"/>
                <w:szCs w:val="22"/>
              </w:rPr>
              <w:t>11</w:t>
            </w:r>
            <w:r w:rsidRPr="004938C5">
              <w:rPr>
                <w:rFonts w:ascii="FS Me" w:hAnsi="FS Me"/>
                <w:noProof/>
                <w:webHidden/>
                <w:sz w:val="22"/>
                <w:szCs w:val="22"/>
              </w:rPr>
              <w:fldChar w:fldCharType="end"/>
            </w:r>
          </w:hyperlink>
        </w:p>
        <w:p w14:paraId="04933288" w14:textId="3B1961FE" w:rsidR="00300957" w:rsidRPr="004938C5" w:rsidRDefault="00300957">
          <w:pPr>
            <w:pStyle w:val="TOC2"/>
            <w:rPr>
              <w:rFonts w:ascii="FS Me" w:eastAsiaTheme="minorEastAsia" w:hAnsi="FS Me" w:cstheme="minorBidi"/>
              <w:noProof/>
              <w:kern w:val="2"/>
              <w:sz w:val="22"/>
              <w:szCs w:val="22"/>
              <w14:ligatures w14:val="standardContextual"/>
            </w:rPr>
          </w:pPr>
          <w:hyperlink w:anchor="_Toc165920095" w:history="1">
            <w:r w:rsidRPr="004938C5">
              <w:rPr>
                <w:rStyle w:val="Hyperlink"/>
                <w:rFonts w:ascii="FS Me" w:hAnsi="FS Me"/>
                <w:noProof/>
                <w:sz w:val="22"/>
                <w:szCs w:val="22"/>
              </w:rPr>
              <w:t>Appendix C - Monitoring Our Progress</w:t>
            </w:r>
            <w:r w:rsidRPr="004938C5">
              <w:rPr>
                <w:rFonts w:ascii="FS Me" w:hAnsi="FS Me"/>
                <w:noProof/>
                <w:webHidden/>
                <w:sz w:val="22"/>
                <w:szCs w:val="22"/>
              </w:rPr>
              <w:tab/>
            </w:r>
            <w:r w:rsidRPr="004938C5">
              <w:rPr>
                <w:rFonts w:ascii="FS Me" w:hAnsi="FS Me"/>
                <w:noProof/>
                <w:webHidden/>
                <w:sz w:val="22"/>
                <w:szCs w:val="22"/>
              </w:rPr>
              <w:fldChar w:fldCharType="begin"/>
            </w:r>
            <w:r w:rsidRPr="004938C5">
              <w:rPr>
                <w:rFonts w:ascii="FS Me" w:hAnsi="FS Me"/>
                <w:noProof/>
                <w:webHidden/>
                <w:sz w:val="22"/>
                <w:szCs w:val="22"/>
              </w:rPr>
              <w:instrText xml:space="preserve"> PAGEREF _Toc165920095 \h </w:instrText>
            </w:r>
            <w:r w:rsidRPr="004938C5">
              <w:rPr>
                <w:rFonts w:ascii="FS Me" w:hAnsi="FS Me"/>
                <w:noProof/>
                <w:webHidden/>
                <w:sz w:val="22"/>
                <w:szCs w:val="22"/>
              </w:rPr>
            </w:r>
            <w:r w:rsidRPr="004938C5">
              <w:rPr>
                <w:rFonts w:ascii="FS Me" w:hAnsi="FS Me"/>
                <w:noProof/>
                <w:webHidden/>
                <w:sz w:val="22"/>
                <w:szCs w:val="22"/>
              </w:rPr>
              <w:fldChar w:fldCharType="separate"/>
            </w:r>
            <w:r w:rsidR="002F71F3" w:rsidRPr="004938C5">
              <w:rPr>
                <w:rFonts w:ascii="FS Me" w:hAnsi="FS Me"/>
                <w:noProof/>
                <w:webHidden/>
                <w:sz w:val="22"/>
                <w:szCs w:val="22"/>
              </w:rPr>
              <w:t>12</w:t>
            </w:r>
            <w:r w:rsidRPr="004938C5">
              <w:rPr>
                <w:rFonts w:ascii="FS Me" w:hAnsi="FS Me"/>
                <w:noProof/>
                <w:webHidden/>
                <w:sz w:val="22"/>
                <w:szCs w:val="22"/>
              </w:rPr>
              <w:fldChar w:fldCharType="end"/>
            </w:r>
          </w:hyperlink>
        </w:p>
        <w:p w14:paraId="1E064674" w14:textId="0B2A33FD" w:rsidR="00300957" w:rsidRPr="004938C5" w:rsidRDefault="00300957">
          <w:pPr>
            <w:pStyle w:val="TOC2"/>
            <w:rPr>
              <w:rFonts w:ascii="FS Me" w:eastAsiaTheme="minorEastAsia" w:hAnsi="FS Me" w:cstheme="minorBidi"/>
              <w:noProof/>
              <w:kern w:val="2"/>
              <w:sz w:val="22"/>
              <w:szCs w:val="22"/>
              <w14:ligatures w14:val="standardContextual"/>
            </w:rPr>
          </w:pPr>
          <w:hyperlink w:anchor="_Toc165920096" w:history="1">
            <w:r w:rsidRPr="004938C5">
              <w:rPr>
                <w:rStyle w:val="Hyperlink"/>
                <w:rFonts w:ascii="FS Me" w:hAnsi="FS Me"/>
                <w:noProof/>
                <w:sz w:val="22"/>
                <w:szCs w:val="22"/>
              </w:rPr>
              <w:t>Appendix D - Roles &amp; Responsibilities</w:t>
            </w:r>
            <w:r w:rsidRPr="004938C5">
              <w:rPr>
                <w:rFonts w:ascii="FS Me" w:hAnsi="FS Me"/>
                <w:noProof/>
                <w:webHidden/>
                <w:sz w:val="22"/>
                <w:szCs w:val="22"/>
              </w:rPr>
              <w:tab/>
            </w:r>
            <w:r w:rsidRPr="004938C5">
              <w:rPr>
                <w:rFonts w:ascii="FS Me" w:hAnsi="FS Me"/>
                <w:noProof/>
                <w:webHidden/>
                <w:sz w:val="22"/>
                <w:szCs w:val="22"/>
              </w:rPr>
              <w:fldChar w:fldCharType="begin"/>
            </w:r>
            <w:r w:rsidRPr="004938C5">
              <w:rPr>
                <w:rFonts w:ascii="FS Me" w:hAnsi="FS Me"/>
                <w:noProof/>
                <w:webHidden/>
                <w:sz w:val="22"/>
                <w:szCs w:val="22"/>
              </w:rPr>
              <w:instrText xml:space="preserve"> PAGEREF _Toc165920096 \h </w:instrText>
            </w:r>
            <w:r w:rsidRPr="004938C5">
              <w:rPr>
                <w:rFonts w:ascii="FS Me" w:hAnsi="FS Me"/>
                <w:noProof/>
                <w:webHidden/>
                <w:sz w:val="22"/>
                <w:szCs w:val="22"/>
              </w:rPr>
            </w:r>
            <w:r w:rsidRPr="004938C5">
              <w:rPr>
                <w:rFonts w:ascii="FS Me" w:hAnsi="FS Me"/>
                <w:noProof/>
                <w:webHidden/>
                <w:sz w:val="22"/>
                <w:szCs w:val="22"/>
              </w:rPr>
              <w:fldChar w:fldCharType="separate"/>
            </w:r>
            <w:r w:rsidR="002F71F3" w:rsidRPr="004938C5">
              <w:rPr>
                <w:rFonts w:ascii="FS Me" w:hAnsi="FS Me"/>
                <w:noProof/>
                <w:webHidden/>
                <w:sz w:val="22"/>
                <w:szCs w:val="22"/>
              </w:rPr>
              <w:t>14</w:t>
            </w:r>
            <w:r w:rsidRPr="004938C5">
              <w:rPr>
                <w:rFonts w:ascii="FS Me" w:hAnsi="FS Me"/>
                <w:noProof/>
                <w:webHidden/>
                <w:sz w:val="22"/>
                <w:szCs w:val="22"/>
              </w:rPr>
              <w:fldChar w:fldCharType="end"/>
            </w:r>
          </w:hyperlink>
        </w:p>
        <w:p w14:paraId="71C988B5" w14:textId="7BC616E8" w:rsidR="00300957" w:rsidRPr="004938C5" w:rsidRDefault="00300957">
          <w:pPr>
            <w:pStyle w:val="TOC2"/>
            <w:rPr>
              <w:rFonts w:ascii="FS Me" w:eastAsiaTheme="minorEastAsia" w:hAnsi="FS Me" w:cstheme="minorBidi"/>
              <w:noProof/>
              <w:kern w:val="2"/>
              <w:sz w:val="22"/>
              <w:szCs w:val="22"/>
              <w14:ligatures w14:val="standardContextual"/>
            </w:rPr>
          </w:pPr>
          <w:hyperlink w:anchor="_Toc165920097" w:history="1">
            <w:r w:rsidRPr="004938C5">
              <w:rPr>
                <w:rStyle w:val="Hyperlink"/>
                <w:rFonts w:ascii="FS Me" w:hAnsi="FS Me"/>
                <w:noProof/>
                <w:sz w:val="22"/>
                <w:szCs w:val="22"/>
              </w:rPr>
              <w:t>Appendix E – Human Resources</w:t>
            </w:r>
            <w:r w:rsidRPr="004938C5">
              <w:rPr>
                <w:rFonts w:ascii="FS Me" w:hAnsi="FS Me"/>
                <w:noProof/>
                <w:webHidden/>
                <w:sz w:val="22"/>
                <w:szCs w:val="22"/>
              </w:rPr>
              <w:tab/>
            </w:r>
            <w:r w:rsidRPr="004938C5">
              <w:rPr>
                <w:rFonts w:ascii="FS Me" w:hAnsi="FS Me"/>
                <w:noProof/>
                <w:webHidden/>
                <w:sz w:val="22"/>
                <w:szCs w:val="22"/>
              </w:rPr>
              <w:fldChar w:fldCharType="begin"/>
            </w:r>
            <w:r w:rsidRPr="004938C5">
              <w:rPr>
                <w:rFonts w:ascii="FS Me" w:hAnsi="FS Me"/>
                <w:noProof/>
                <w:webHidden/>
                <w:sz w:val="22"/>
                <w:szCs w:val="22"/>
              </w:rPr>
              <w:instrText xml:space="preserve"> PAGEREF _Toc165920097 \h </w:instrText>
            </w:r>
            <w:r w:rsidRPr="004938C5">
              <w:rPr>
                <w:rFonts w:ascii="FS Me" w:hAnsi="FS Me"/>
                <w:noProof/>
                <w:webHidden/>
                <w:sz w:val="22"/>
                <w:szCs w:val="22"/>
              </w:rPr>
            </w:r>
            <w:r w:rsidRPr="004938C5">
              <w:rPr>
                <w:rFonts w:ascii="FS Me" w:hAnsi="FS Me"/>
                <w:noProof/>
                <w:webHidden/>
                <w:sz w:val="22"/>
                <w:szCs w:val="22"/>
              </w:rPr>
              <w:fldChar w:fldCharType="separate"/>
            </w:r>
            <w:r w:rsidR="002F71F3" w:rsidRPr="004938C5">
              <w:rPr>
                <w:rFonts w:ascii="FS Me" w:hAnsi="FS Me"/>
                <w:noProof/>
                <w:webHidden/>
                <w:sz w:val="22"/>
                <w:szCs w:val="22"/>
              </w:rPr>
              <w:t>16</w:t>
            </w:r>
            <w:r w:rsidRPr="004938C5">
              <w:rPr>
                <w:rFonts w:ascii="FS Me" w:hAnsi="FS Me"/>
                <w:noProof/>
                <w:webHidden/>
                <w:sz w:val="22"/>
                <w:szCs w:val="22"/>
              </w:rPr>
              <w:fldChar w:fldCharType="end"/>
            </w:r>
          </w:hyperlink>
        </w:p>
        <w:p w14:paraId="5B8E8D46" w14:textId="666002EF" w:rsidR="00300957" w:rsidRPr="004938C5" w:rsidRDefault="00300957">
          <w:pPr>
            <w:pStyle w:val="TOC2"/>
            <w:rPr>
              <w:rFonts w:ascii="FS Me" w:eastAsiaTheme="minorEastAsia" w:hAnsi="FS Me" w:cstheme="minorBidi"/>
              <w:noProof/>
              <w:kern w:val="2"/>
              <w:sz w:val="22"/>
              <w:szCs w:val="22"/>
              <w14:ligatures w14:val="standardContextual"/>
            </w:rPr>
          </w:pPr>
          <w:hyperlink w:anchor="_Toc165920098" w:history="1">
            <w:r w:rsidRPr="004938C5">
              <w:rPr>
                <w:rStyle w:val="Hyperlink"/>
                <w:rFonts w:ascii="FS Me" w:hAnsi="FS Me"/>
                <w:noProof/>
                <w:sz w:val="22"/>
                <w:szCs w:val="22"/>
              </w:rPr>
              <w:t>Appendix F - Complaints</w:t>
            </w:r>
            <w:r w:rsidRPr="004938C5">
              <w:rPr>
                <w:rFonts w:ascii="FS Me" w:hAnsi="FS Me"/>
                <w:noProof/>
                <w:webHidden/>
                <w:sz w:val="22"/>
                <w:szCs w:val="22"/>
              </w:rPr>
              <w:tab/>
            </w:r>
            <w:r w:rsidRPr="004938C5">
              <w:rPr>
                <w:rFonts w:ascii="FS Me" w:hAnsi="FS Me"/>
                <w:noProof/>
                <w:webHidden/>
                <w:sz w:val="22"/>
                <w:szCs w:val="22"/>
              </w:rPr>
              <w:fldChar w:fldCharType="begin"/>
            </w:r>
            <w:r w:rsidRPr="004938C5">
              <w:rPr>
                <w:rFonts w:ascii="FS Me" w:hAnsi="FS Me"/>
                <w:noProof/>
                <w:webHidden/>
                <w:sz w:val="22"/>
                <w:szCs w:val="22"/>
              </w:rPr>
              <w:instrText xml:space="preserve"> PAGEREF _Toc165920098 \h </w:instrText>
            </w:r>
            <w:r w:rsidRPr="004938C5">
              <w:rPr>
                <w:rFonts w:ascii="FS Me" w:hAnsi="FS Me"/>
                <w:noProof/>
                <w:webHidden/>
                <w:sz w:val="22"/>
                <w:szCs w:val="22"/>
              </w:rPr>
            </w:r>
            <w:r w:rsidRPr="004938C5">
              <w:rPr>
                <w:rFonts w:ascii="FS Me" w:hAnsi="FS Me"/>
                <w:noProof/>
                <w:webHidden/>
                <w:sz w:val="22"/>
                <w:szCs w:val="22"/>
              </w:rPr>
              <w:fldChar w:fldCharType="separate"/>
            </w:r>
            <w:r w:rsidR="002F71F3" w:rsidRPr="004938C5">
              <w:rPr>
                <w:rFonts w:ascii="FS Me" w:hAnsi="FS Me"/>
                <w:noProof/>
                <w:webHidden/>
                <w:sz w:val="22"/>
                <w:szCs w:val="22"/>
              </w:rPr>
              <w:t>16</w:t>
            </w:r>
            <w:r w:rsidRPr="004938C5">
              <w:rPr>
                <w:rFonts w:ascii="FS Me" w:hAnsi="FS Me"/>
                <w:noProof/>
                <w:webHidden/>
                <w:sz w:val="22"/>
                <w:szCs w:val="22"/>
              </w:rPr>
              <w:fldChar w:fldCharType="end"/>
            </w:r>
          </w:hyperlink>
        </w:p>
        <w:p w14:paraId="06CEAAA6" w14:textId="78F97C40" w:rsidR="00300957" w:rsidRPr="004938C5" w:rsidRDefault="00300957">
          <w:pPr>
            <w:pStyle w:val="TOC2"/>
            <w:rPr>
              <w:rFonts w:ascii="FS Me" w:eastAsiaTheme="minorEastAsia" w:hAnsi="FS Me" w:cstheme="minorBidi"/>
              <w:noProof/>
              <w:kern w:val="2"/>
              <w:sz w:val="22"/>
              <w:szCs w:val="22"/>
              <w14:ligatures w14:val="standardContextual"/>
            </w:rPr>
          </w:pPr>
          <w:hyperlink w:anchor="_Toc165920099" w:history="1">
            <w:r w:rsidRPr="004938C5">
              <w:rPr>
                <w:rStyle w:val="Hyperlink"/>
                <w:rFonts w:ascii="FS Me" w:hAnsi="FS Me"/>
                <w:noProof/>
                <w:sz w:val="22"/>
                <w:szCs w:val="22"/>
              </w:rPr>
              <w:t>Appendix G – Legislation</w:t>
            </w:r>
            <w:r w:rsidRPr="004938C5">
              <w:rPr>
                <w:rFonts w:ascii="FS Me" w:hAnsi="FS Me"/>
                <w:noProof/>
                <w:webHidden/>
                <w:sz w:val="22"/>
                <w:szCs w:val="22"/>
              </w:rPr>
              <w:tab/>
            </w:r>
            <w:r w:rsidRPr="004938C5">
              <w:rPr>
                <w:rFonts w:ascii="FS Me" w:hAnsi="FS Me"/>
                <w:noProof/>
                <w:webHidden/>
                <w:sz w:val="22"/>
                <w:szCs w:val="22"/>
              </w:rPr>
              <w:fldChar w:fldCharType="begin"/>
            </w:r>
            <w:r w:rsidRPr="004938C5">
              <w:rPr>
                <w:rFonts w:ascii="FS Me" w:hAnsi="FS Me"/>
                <w:noProof/>
                <w:webHidden/>
                <w:sz w:val="22"/>
                <w:szCs w:val="22"/>
              </w:rPr>
              <w:instrText xml:space="preserve"> PAGEREF _Toc165920099 \h </w:instrText>
            </w:r>
            <w:r w:rsidRPr="004938C5">
              <w:rPr>
                <w:rFonts w:ascii="FS Me" w:hAnsi="FS Me"/>
                <w:noProof/>
                <w:webHidden/>
                <w:sz w:val="22"/>
                <w:szCs w:val="22"/>
              </w:rPr>
            </w:r>
            <w:r w:rsidRPr="004938C5">
              <w:rPr>
                <w:rFonts w:ascii="FS Me" w:hAnsi="FS Me"/>
                <w:noProof/>
                <w:webHidden/>
                <w:sz w:val="22"/>
                <w:szCs w:val="22"/>
              </w:rPr>
              <w:fldChar w:fldCharType="separate"/>
            </w:r>
            <w:r w:rsidR="002F71F3" w:rsidRPr="004938C5">
              <w:rPr>
                <w:rFonts w:ascii="FS Me" w:hAnsi="FS Me"/>
                <w:noProof/>
                <w:webHidden/>
                <w:sz w:val="22"/>
                <w:szCs w:val="22"/>
              </w:rPr>
              <w:t>17</w:t>
            </w:r>
            <w:r w:rsidRPr="004938C5">
              <w:rPr>
                <w:rFonts w:ascii="FS Me" w:hAnsi="FS Me"/>
                <w:noProof/>
                <w:webHidden/>
                <w:sz w:val="22"/>
                <w:szCs w:val="22"/>
              </w:rPr>
              <w:fldChar w:fldCharType="end"/>
            </w:r>
          </w:hyperlink>
        </w:p>
        <w:p w14:paraId="41C8F396" w14:textId="41754B37" w:rsidR="002355A4" w:rsidRPr="004938C5" w:rsidRDefault="002355A4">
          <w:r w:rsidRPr="004938C5">
            <w:rPr>
              <w:b/>
              <w:bCs/>
              <w:noProof/>
            </w:rPr>
            <w:fldChar w:fldCharType="end"/>
          </w:r>
        </w:p>
      </w:sdtContent>
    </w:sdt>
    <w:p w14:paraId="72A3D3EC" w14:textId="2237A697" w:rsidR="00F60A2A" w:rsidRPr="009430EE" w:rsidRDefault="009430EE" w:rsidP="002355A4">
      <w:pPr>
        <w:spacing w:after="200"/>
        <w:rPr>
          <w:b/>
        </w:rPr>
      </w:pPr>
      <w:r w:rsidRPr="009430EE">
        <w:rPr>
          <w:b/>
        </w:rPr>
        <w:br w:type="page"/>
      </w:r>
    </w:p>
    <w:p w14:paraId="0D0B940D" w14:textId="77777777" w:rsidR="00F60A2A" w:rsidRPr="009430EE" w:rsidRDefault="00F60A2A" w:rsidP="005505FF">
      <w:pPr>
        <w:framePr w:hSpace="180" w:wrap="around" w:vAnchor="text" w:hAnchor="page" w:x="9196" w:y="1"/>
      </w:pPr>
    </w:p>
    <w:p w14:paraId="2635E364" w14:textId="77777777" w:rsidR="00F60A2A" w:rsidRPr="009430EE" w:rsidRDefault="00F60A2A" w:rsidP="005505FF">
      <w:pPr>
        <w:pStyle w:val="Heading1"/>
      </w:pPr>
      <w:bookmarkStart w:id="0" w:name="_Toc194746758"/>
      <w:bookmarkStart w:id="1" w:name="_Toc124672306"/>
      <w:bookmarkStart w:id="2" w:name="_Toc165920077"/>
      <w:bookmarkStart w:id="3" w:name="_Toc321403787"/>
      <w:r w:rsidRPr="009430EE">
        <w:t>Introduction</w:t>
      </w:r>
      <w:bookmarkEnd w:id="0"/>
      <w:bookmarkEnd w:id="1"/>
      <w:bookmarkEnd w:id="2"/>
      <w:r w:rsidRPr="009430EE">
        <w:t xml:space="preserve"> </w:t>
      </w:r>
      <w:bookmarkEnd w:id="3"/>
    </w:p>
    <w:p w14:paraId="0E27B00A" w14:textId="77777777" w:rsidR="00F60A2A" w:rsidRPr="009430EE" w:rsidRDefault="00F60A2A" w:rsidP="005505FF"/>
    <w:p w14:paraId="15F139DE" w14:textId="21903ED9" w:rsidR="00696CCC" w:rsidRPr="00696CCC" w:rsidRDefault="00696CCC" w:rsidP="00696CCC">
      <w:r w:rsidRPr="00696CCC">
        <w:t xml:space="preserve">Barnsley College is committed to creating an inclusive, equitable and respectful environment in which every member of our </w:t>
      </w:r>
      <w:proofErr w:type="gramStart"/>
      <w:r w:rsidRPr="00696CCC">
        <w:t>community</w:t>
      </w:r>
      <w:r>
        <w:t>,</w:t>
      </w:r>
      <w:r w:rsidR="00351FF2">
        <w:t xml:space="preserve"> </w:t>
      </w:r>
      <w:r w:rsidRPr="00696CCC">
        <w:t xml:space="preserve"> including</w:t>
      </w:r>
      <w:proofErr w:type="gramEnd"/>
      <w:r w:rsidRPr="00696CCC">
        <w:t xml:space="preserve"> </w:t>
      </w:r>
      <w:r w:rsidR="001F03E5">
        <w:t xml:space="preserve"> students</w:t>
      </w:r>
      <w:r w:rsidR="00351FF2">
        <w:t xml:space="preserve">, </w:t>
      </w:r>
      <w:proofErr w:type="gramStart"/>
      <w:r w:rsidR="00351FF2">
        <w:t xml:space="preserve">staff, </w:t>
      </w:r>
      <w:r w:rsidRPr="00696CCC">
        <w:t xml:space="preserve"> visitors</w:t>
      </w:r>
      <w:proofErr w:type="gramEnd"/>
      <w:r w:rsidRPr="00696CCC">
        <w:t xml:space="preserve"> and contractors</w:t>
      </w:r>
      <w:r>
        <w:t xml:space="preserve">, </w:t>
      </w:r>
      <w:r w:rsidRPr="00696CCC">
        <w:t xml:space="preserve">is valued, supported and able to thrive. We believe that everyone has the right to participate fully in </w:t>
      </w:r>
      <w:proofErr w:type="gramStart"/>
      <w:r w:rsidRPr="00696CCC">
        <w:t>College</w:t>
      </w:r>
      <w:proofErr w:type="gramEnd"/>
      <w:r w:rsidRPr="00696CCC">
        <w:t xml:space="preserve"> life, free from discrimination, disadvantage or barriers to success.</w:t>
      </w:r>
    </w:p>
    <w:p w14:paraId="60061E4C" w14:textId="77777777" w:rsidR="00F60A2A" w:rsidRPr="009430EE" w:rsidRDefault="00F60A2A" w:rsidP="005505FF"/>
    <w:p w14:paraId="2E860B58" w14:textId="213FFD73" w:rsidR="00696CCC" w:rsidRPr="00696CCC" w:rsidRDefault="00696CCC" w:rsidP="00696CCC">
      <w:r w:rsidRPr="00696CCC">
        <w:t>In line with our College Values</w:t>
      </w:r>
      <w:r>
        <w:t>;</w:t>
      </w:r>
      <w:r w:rsidRPr="00696CCC">
        <w:t xml:space="preserve"> </w:t>
      </w:r>
      <w:r w:rsidRPr="00696CCC">
        <w:rPr>
          <w:i/>
          <w:iCs/>
        </w:rPr>
        <w:t>aspirational, supportive, caring, respectful and genuine</w:t>
      </w:r>
      <w:r>
        <w:t>,</w:t>
      </w:r>
      <w:r w:rsidRPr="00696CCC">
        <w:t xml:space="preserve"> we actively promote equality, celebrate diversity and foster a sense of belonging for all. These values underpin our Vision of </w:t>
      </w:r>
      <w:r w:rsidRPr="00696CCC">
        <w:rPr>
          <w:i/>
          <w:iCs/>
        </w:rPr>
        <w:t>Transforming Lives</w:t>
      </w:r>
      <w:r w:rsidRPr="00696CCC">
        <w:t xml:space="preserve"> and guide the way we work with and for our community.</w:t>
      </w:r>
    </w:p>
    <w:p w14:paraId="44EAFD9C" w14:textId="77777777" w:rsidR="00F60A2A" w:rsidRPr="009430EE" w:rsidRDefault="00F60A2A" w:rsidP="005505FF"/>
    <w:p w14:paraId="413CB191" w14:textId="77777777" w:rsidR="00696CCC" w:rsidRDefault="00696CCC" w:rsidP="00696CCC">
      <w:r w:rsidRPr="00696CCC">
        <w:t>As a public body, Barnsley College is committed to meeting its statutory responsibilities to:</w:t>
      </w:r>
    </w:p>
    <w:p w14:paraId="5D3F1D78" w14:textId="77777777" w:rsidR="00696CCC" w:rsidRPr="00696CCC" w:rsidRDefault="00696CCC" w:rsidP="00696CCC"/>
    <w:p w14:paraId="5074DA3F" w14:textId="77777777" w:rsidR="00696CCC" w:rsidRPr="00696CCC" w:rsidRDefault="00696CCC">
      <w:pPr>
        <w:numPr>
          <w:ilvl w:val="0"/>
          <w:numId w:val="5"/>
        </w:numPr>
      </w:pPr>
      <w:r w:rsidRPr="00696CCC">
        <w:t>eliminate discrimination, harassment and victimisation;</w:t>
      </w:r>
    </w:p>
    <w:p w14:paraId="2DE5832C" w14:textId="77777777" w:rsidR="00696CCC" w:rsidRPr="00696CCC" w:rsidRDefault="00696CCC">
      <w:pPr>
        <w:numPr>
          <w:ilvl w:val="0"/>
          <w:numId w:val="5"/>
        </w:numPr>
      </w:pPr>
      <w:r w:rsidRPr="00696CCC">
        <w:t>advance equity and equality of opportunity;</w:t>
      </w:r>
    </w:p>
    <w:p w14:paraId="58E5F21E" w14:textId="77777777" w:rsidR="00696CCC" w:rsidRPr="00696CCC" w:rsidRDefault="00696CCC">
      <w:pPr>
        <w:numPr>
          <w:ilvl w:val="0"/>
          <w:numId w:val="5"/>
        </w:numPr>
      </w:pPr>
      <w:r w:rsidRPr="00696CCC">
        <w:t>foster good relations across all protected characteristics, including:</w:t>
      </w:r>
      <w:r w:rsidRPr="00696CCC">
        <w:br/>
        <w:t>age, disability, gender reassignment, race, religion or belief, sex, sexual orientation, pregnancy and maternity, and marriage and civil partnership.</w:t>
      </w:r>
    </w:p>
    <w:p w14:paraId="1AF185BB" w14:textId="75A3DC78" w:rsidR="001F03E5" w:rsidRPr="001F03E5" w:rsidRDefault="00696CCC" w:rsidP="001F03E5">
      <w:pPr>
        <w:pStyle w:val="BulletList1"/>
        <w:ind w:left="360"/>
      </w:pPr>
      <w:r>
        <w:t xml:space="preserve">Aligned with sector best practice, </w:t>
      </w:r>
      <w:r w:rsidR="001F03E5" w:rsidRPr="001F03E5">
        <w:t>we are committed to creating safe, welcoming and inclusive learning environments</w:t>
      </w:r>
      <w:r w:rsidR="001F03E5">
        <w:t>.</w:t>
      </w:r>
    </w:p>
    <w:p w14:paraId="34DDEEF6" w14:textId="37F1F28E" w:rsidR="00696CCC" w:rsidRDefault="001F03E5" w:rsidP="002E43AD">
      <w:pPr>
        <w:pStyle w:val="BulletList1"/>
        <w:numPr>
          <w:ilvl w:val="0"/>
          <w:numId w:val="0"/>
        </w:numPr>
        <w:ind w:left="360"/>
      </w:pPr>
      <w:r>
        <w:t>W</w:t>
      </w:r>
      <w:r w:rsidR="00696CCC">
        <w:t xml:space="preserve">e </w:t>
      </w:r>
      <w:r>
        <w:t xml:space="preserve">regularly </w:t>
      </w:r>
      <w:r w:rsidR="00696CCC">
        <w:t>review and strengthen our approach to equity and inclusion</w:t>
      </w:r>
      <w:r>
        <w:t xml:space="preserve">, </w:t>
      </w:r>
      <w:r w:rsidR="00696CCC">
        <w:t xml:space="preserve">ensuring our </w:t>
      </w:r>
      <w:r w:rsidR="00351FF2">
        <w:t xml:space="preserve">culture, policies and </w:t>
      </w:r>
      <w:proofErr w:type="gramStart"/>
      <w:r w:rsidR="00351FF2">
        <w:t xml:space="preserve">practices </w:t>
      </w:r>
      <w:r w:rsidR="00696CCC">
        <w:t xml:space="preserve"> support</w:t>
      </w:r>
      <w:proofErr w:type="gramEnd"/>
      <w:r w:rsidR="00696CCC">
        <w:t xml:space="preserve"> all individuals to </w:t>
      </w:r>
      <w:r>
        <w:t>thrive</w:t>
      </w:r>
      <w:r w:rsidR="00696CCC">
        <w:t xml:space="preserve">, achieve their aspirations and </w:t>
      </w:r>
      <w:r>
        <w:t>realise</w:t>
      </w:r>
      <w:r w:rsidR="00696CCC">
        <w:t xml:space="preserve"> their potential.</w:t>
      </w:r>
    </w:p>
    <w:p w14:paraId="3DEEC669" w14:textId="77777777" w:rsidR="00F60A2A" w:rsidRPr="009430EE" w:rsidRDefault="00F60A2A" w:rsidP="005505FF"/>
    <w:p w14:paraId="3656B9AB" w14:textId="77777777" w:rsidR="00F60A2A" w:rsidRPr="009430EE" w:rsidRDefault="00F60A2A" w:rsidP="005505FF"/>
    <w:p w14:paraId="45FB0818" w14:textId="77777777" w:rsidR="00F60A2A" w:rsidRPr="009430EE" w:rsidRDefault="00F60A2A" w:rsidP="005505FF"/>
    <w:p w14:paraId="049F31CB" w14:textId="77777777" w:rsidR="00F60A2A" w:rsidRPr="009430EE" w:rsidRDefault="00F60A2A" w:rsidP="005505FF"/>
    <w:p w14:paraId="53128261" w14:textId="77777777" w:rsidR="00F60A2A" w:rsidRPr="009430EE" w:rsidRDefault="00F60A2A" w:rsidP="005505FF"/>
    <w:p w14:paraId="62486C05" w14:textId="77777777" w:rsidR="00F60A2A" w:rsidRPr="009430EE" w:rsidRDefault="00F60A2A" w:rsidP="005505FF">
      <w:bookmarkStart w:id="4" w:name="_Toc194746759"/>
    </w:p>
    <w:p w14:paraId="7A82E528" w14:textId="77777777" w:rsidR="00F60A2A" w:rsidRPr="009430EE" w:rsidRDefault="00F60A2A" w:rsidP="005505FF">
      <w:pPr>
        <w:pStyle w:val="Heading1"/>
      </w:pPr>
      <w:bookmarkStart w:id="5" w:name="_Toc124672309"/>
      <w:r w:rsidRPr="009430EE">
        <w:br w:type="page"/>
      </w:r>
      <w:bookmarkStart w:id="6" w:name="_Toc321403788"/>
      <w:bookmarkStart w:id="7" w:name="_Toc165920078"/>
      <w:r w:rsidRPr="009430EE">
        <w:lastRenderedPageBreak/>
        <w:t>Section 1 – Key Principles</w:t>
      </w:r>
      <w:bookmarkEnd w:id="5"/>
      <w:bookmarkEnd w:id="6"/>
      <w:bookmarkEnd w:id="7"/>
    </w:p>
    <w:p w14:paraId="09DA3FC2" w14:textId="77777777" w:rsidR="00696CCC" w:rsidRDefault="00696CCC" w:rsidP="00696CCC"/>
    <w:p w14:paraId="19849B7D" w14:textId="50312EB9" w:rsidR="00696CCC" w:rsidRDefault="00696CCC" w:rsidP="00696CCC">
      <w:r w:rsidRPr="00696CCC">
        <w:t xml:space="preserve">The purpose of this Single Equality Scheme is to ensure that Barnsley College provides an inclusive, equitable and aspirational environment that reflects our Values and supports our Vision of </w:t>
      </w:r>
      <w:r w:rsidRPr="00696CCC">
        <w:rPr>
          <w:i/>
          <w:iCs/>
        </w:rPr>
        <w:t>Transforming Lives</w:t>
      </w:r>
      <w:r w:rsidRPr="00696CCC">
        <w:t>. To achieve this, the Scheme aims to:</w:t>
      </w:r>
    </w:p>
    <w:p w14:paraId="1D73C5C8" w14:textId="77777777" w:rsidR="00696CCC" w:rsidRPr="00696CCC" w:rsidRDefault="00696CCC" w:rsidP="00696CCC"/>
    <w:p w14:paraId="0F4DD5B7" w14:textId="38433C2F" w:rsidR="00696CCC" w:rsidRDefault="00696CCC">
      <w:pPr>
        <w:numPr>
          <w:ilvl w:val="0"/>
          <w:numId w:val="6"/>
        </w:numPr>
      </w:pPr>
      <w:r>
        <w:rPr>
          <w:b/>
          <w:bCs/>
        </w:rPr>
        <w:t>C</w:t>
      </w:r>
      <w:r w:rsidRPr="00696CCC">
        <w:rPr>
          <w:b/>
          <w:bCs/>
        </w:rPr>
        <w:t>reate an inclusive and welcoming environment</w:t>
      </w:r>
      <w:r w:rsidRPr="00696CCC">
        <w:t xml:space="preserve"> underpinned by fair, transparent and equitable practices in which all members of our community feel valued, respected and able to participate fully;</w:t>
      </w:r>
    </w:p>
    <w:p w14:paraId="29DE8F08" w14:textId="27EEA40B" w:rsidR="001F03E5" w:rsidRPr="00696CCC" w:rsidRDefault="001F03E5">
      <w:pPr>
        <w:numPr>
          <w:ilvl w:val="0"/>
          <w:numId w:val="6"/>
        </w:numPr>
      </w:pPr>
      <w:r>
        <w:rPr>
          <w:b/>
          <w:bCs/>
        </w:rPr>
        <w:t>P</w:t>
      </w:r>
      <w:r w:rsidRPr="00696CCC">
        <w:rPr>
          <w:b/>
          <w:bCs/>
        </w:rPr>
        <w:t>romote a culture of belonging, dignity and respect</w:t>
      </w:r>
      <w:r w:rsidRPr="00696CCC">
        <w:t>, ensuring that equality, diversity and inclusion remain central to the College’s strategic goals and continuous improvement.</w:t>
      </w:r>
      <w:r>
        <w:t xml:space="preserve"> </w:t>
      </w:r>
    </w:p>
    <w:p w14:paraId="380C9603" w14:textId="3733E2FA" w:rsidR="00696CCC" w:rsidRPr="00696CCC" w:rsidRDefault="00696CCC">
      <w:pPr>
        <w:numPr>
          <w:ilvl w:val="0"/>
          <w:numId w:val="6"/>
        </w:numPr>
      </w:pPr>
      <w:r>
        <w:rPr>
          <w:b/>
          <w:bCs/>
        </w:rPr>
        <w:t>E</w:t>
      </w:r>
      <w:r w:rsidRPr="00696CCC">
        <w:rPr>
          <w:b/>
          <w:bCs/>
        </w:rPr>
        <w:t>mbed a consistent framework for inclusive and anti</w:t>
      </w:r>
      <w:r w:rsidRPr="00696CCC">
        <w:rPr>
          <w:b/>
          <w:bCs/>
        </w:rPr>
        <w:noBreakHyphen/>
        <w:t>discriminatory practice</w:t>
      </w:r>
      <w:r w:rsidRPr="00696CCC">
        <w:t xml:space="preserve">, ensuring that equality, diversity and inclusion inform all aspects of </w:t>
      </w:r>
      <w:proofErr w:type="gramStart"/>
      <w:r w:rsidRPr="00696CCC">
        <w:t>College</w:t>
      </w:r>
      <w:proofErr w:type="gramEnd"/>
      <w:r w:rsidRPr="00696CCC">
        <w:t xml:space="preserve"> life, from leadership and governance to teaching, learning and support services;</w:t>
      </w:r>
    </w:p>
    <w:p w14:paraId="1DEFE984" w14:textId="1EBBD142" w:rsidR="00696CCC" w:rsidRPr="00696CCC" w:rsidRDefault="00696CCC">
      <w:pPr>
        <w:numPr>
          <w:ilvl w:val="0"/>
          <w:numId w:val="6"/>
        </w:numPr>
      </w:pPr>
      <w:r>
        <w:rPr>
          <w:b/>
          <w:bCs/>
        </w:rPr>
        <w:t>E</w:t>
      </w:r>
      <w:r w:rsidRPr="00696CCC">
        <w:rPr>
          <w:b/>
          <w:bCs/>
        </w:rPr>
        <w:t>nsure equitable access to facilities, services, learning opportunities and support</w:t>
      </w:r>
      <w:r w:rsidRPr="00696CCC">
        <w:t xml:space="preserve">, removing barriers and promoting full participation for all </w:t>
      </w:r>
      <w:r w:rsidR="00CC7320">
        <w:t>students</w:t>
      </w:r>
      <w:r w:rsidRPr="00696CCC">
        <w:t xml:space="preserve">, staff and visitors, in line with sector best practice that prioritises accessibility and inclusive environments </w:t>
      </w:r>
    </w:p>
    <w:p w14:paraId="181473EB" w14:textId="6A1538E2" w:rsidR="00BC1E63" w:rsidRPr="00696CCC" w:rsidRDefault="00696CCC">
      <w:pPr>
        <w:numPr>
          <w:ilvl w:val="0"/>
          <w:numId w:val="6"/>
        </w:numPr>
      </w:pPr>
      <w:r>
        <w:rPr>
          <w:b/>
          <w:bCs/>
        </w:rPr>
        <w:t>E</w:t>
      </w:r>
      <w:r w:rsidRPr="00696CCC">
        <w:rPr>
          <w:b/>
          <w:bCs/>
        </w:rPr>
        <w:t>nsure that all members of the College community understand their responsibilities under the Equality Act 2010</w:t>
      </w:r>
      <w:r w:rsidRPr="00696CCC">
        <w:t xml:space="preserve"> and how these responsibilities shape behaviour, decision</w:t>
      </w:r>
      <w:r w:rsidRPr="00696CCC">
        <w:noBreakHyphen/>
        <w:t xml:space="preserve">making and </w:t>
      </w:r>
      <w:proofErr w:type="gramStart"/>
      <w:r w:rsidRPr="00696CCC">
        <w:t>culture;</w:t>
      </w:r>
      <w:r w:rsidR="00BC1E63">
        <w:t>–</w:t>
      </w:r>
      <w:proofErr w:type="gramEnd"/>
      <w:r w:rsidR="00BC1E63">
        <w:t xml:space="preserve"> </w:t>
      </w:r>
    </w:p>
    <w:p w14:paraId="4368B488" w14:textId="4B342346" w:rsidR="00696CCC" w:rsidRPr="00696CCC" w:rsidRDefault="00696CCC">
      <w:pPr>
        <w:numPr>
          <w:ilvl w:val="0"/>
          <w:numId w:val="6"/>
        </w:numPr>
      </w:pPr>
      <w:r>
        <w:rPr>
          <w:b/>
          <w:bCs/>
        </w:rPr>
        <w:t>I</w:t>
      </w:r>
      <w:r w:rsidRPr="00696CCC">
        <w:rPr>
          <w:b/>
          <w:bCs/>
        </w:rPr>
        <w:t>nform and drive the development of a measurable, outcomes</w:t>
      </w:r>
      <w:r w:rsidRPr="00696CCC">
        <w:rPr>
          <w:b/>
          <w:bCs/>
        </w:rPr>
        <w:noBreakHyphen/>
        <w:t>focused Single Equality Scheme Action Plan</w:t>
      </w:r>
      <w:r w:rsidRPr="00696CCC">
        <w:t>, reviewed annually and aligned to emerging needs, evidence and sector expectations</w:t>
      </w:r>
      <w:r>
        <w:t>.</w:t>
      </w:r>
      <w:r w:rsidR="008B1EC3">
        <w:t xml:space="preserve"> </w:t>
      </w:r>
    </w:p>
    <w:p w14:paraId="22E29B93" w14:textId="50897AE6" w:rsidR="00696CCC" w:rsidRPr="00696CCC" w:rsidRDefault="00696CCC">
      <w:pPr>
        <w:numPr>
          <w:ilvl w:val="0"/>
          <w:numId w:val="6"/>
        </w:numPr>
      </w:pPr>
      <w:r>
        <w:rPr>
          <w:b/>
          <w:bCs/>
        </w:rPr>
        <w:t>E</w:t>
      </w:r>
      <w:r w:rsidRPr="00696CCC">
        <w:rPr>
          <w:b/>
          <w:bCs/>
        </w:rPr>
        <w:t>nsure adherence to relevant College policies and procedures</w:t>
      </w:r>
      <w:r w:rsidRPr="00696CCC">
        <w:t>, embedding inclusive practice into everyday operations and decision</w:t>
      </w:r>
      <w:r w:rsidRPr="00696CCC">
        <w:noBreakHyphen/>
        <w:t>making;</w:t>
      </w:r>
    </w:p>
    <w:p w14:paraId="0FB78278" w14:textId="77777777" w:rsidR="00F60A2A" w:rsidRPr="009430EE" w:rsidRDefault="00F60A2A" w:rsidP="005505FF">
      <w:bookmarkStart w:id="8" w:name="_Toc194746767"/>
      <w:bookmarkEnd w:id="4"/>
    </w:p>
    <w:p w14:paraId="54175F40" w14:textId="163CA31E" w:rsidR="00F60A2A" w:rsidRDefault="00F60A2A" w:rsidP="005505FF">
      <w:pPr>
        <w:pStyle w:val="Heading1"/>
      </w:pPr>
      <w:bookmarkStart w:id="9" w:name="_Toc124672311"/>
      <w:bookmarkStart w:id="10" w:name="_Toc321403790"/>
      <w:bookmarkStart w:id="11" w:name="_Toc165920079"/>
      <w:r w:rsidRPr="009430EE">
        <w:t xml:space="preserve">Section </w:t>
      </w:r>
      <w:r w:rsidR="00905122">
        <w:t>2</w:t>
      </w:r>
      <w:r w:rsidRPr="009430EE">
        <w:t xml:space="preserve"> - Developing the Scheme</w:t>
      </w:r>
      <w:bookmarkEnd w:id="8"/>
      <w:bookmarkEnd w:id="9"/>
      <w:bookmarkEnd w:id="10"/>
      <w:bookmarkEnd w:id="11"/>
    </w:p>
    <w:p w14:paraId="4343BD7B" w14:textId="77777777" w:rsidR="002431E3" w:rsidRPr="002431E3" w:rsidRDefault="002431E3" w:rsidP="002431E3"/>
    <w:p w14:paraId="799D1256" w14:textId="6C72DA61" w:rsidR="00B47F43" w:rsidRPr="00B47F43" w:rsidRDefault="00B47F43" w:rsidP="00B47F43">
      <w:r w:rsidRPr="00B47F43">
        <w:t>The development of the Single Equality Scheme is a continuous, collaborative process that reflects Barnsley College’s commitment to meaningful engagement, inclusive practice, and evidence</w:t>
      </w:r>
      <w:r w:rsidRPr="00B47F43">
        <w:noBreakHyphen/>
        <w:t xml:space="preserve">based improvement. The original Scheme was shaped through consultation with staff, </w:t>
      </w:r>
      <w:r w:rsidR="00CC7320">
        <w:t>students</w:t>
      </w:r>
      <w:r w:rsidRPr="00B47F43">
        <w:t xml:space="preserve"> and key stakeholders, and we continue to strengthen and refine it in response to emerging needs, legislative updates and sector developments.</w:t>
      </w:r>
    </w:p>
    <w:p w14:paraId="6C1C8B4F" w14:textId="77777777" w:rsidR="00B47F43" w:rsidRDefault="00B47F43" w:rsidP="00B47F43"/>
    <w:p w14:paraId="19D55E76" w14:textId="74AF0D42" w:rsidR="00B47F43" w:rsidRDefault="00B47F43" w:rsidP="00B47F43">
      <w:r w:rsidRPr="00B47F43">
        <w:t xml:space="preserve">We actively seek feedback from </w:t>
      </w:r>
      <w:r w:rsidR="00CC7320">
        <w:t>students</w:t>
      </w:r>
      <w:r w:rsidRPr="00B47F43">
        <w:t xml:space="preserve">, staff and partners to ensure that the Scheme remains relevant, ambitious and aligned with our Values. Student insight is an essential part of this process, and we draw on mechanisms such as the </w:t>
      </w:r>
      <w:r w:rsidR="0005089E">
        <w:t>L</w:t>
      </w:r>
      <w:r w:rsidRPr="00B47F43">
        <w:t xml:space="preserve">earner </w:t>
      </w:r>
      <w:r w:rsidR="0005089E">
        <w:t>V</w:t>
      </w:r>
      <w:r w:rsidRPr="00B47F43">
        <w:t>oice, student forums and targeted consultation with under</w:t>
      </w:r>
      <w:r w:rsidRPr="00B47F43">
        <w:noBreakHyphen/>
        <w:t xml:space="preserve">represented groups to understand lived experiences and identify areas for improvement. </w:t>
      </w:r>
    </w:p>
    <w:p w14:paraId="2A5B15F5" w14:textId="77777777" w:rsidR="00B47F43" w:rsidRPr="00B47F43" w:rsidRDefault="00B47F43" w:rsidP="00B47F43"/>
    <w:p w14:paraId="29959A07" w14:textId="5662876D" w:rsidR="00B47F43" w:rsidRDefault="00B47F43" w:rsidP="00B47F43">
      <w:r>
        <w:t>W</w:t>
      </w:r>
      <w:r w:rsidRPr="00B47F43">
        <w:t>e review the Scheme regularly to ensure it reflects current legislation, advances equality of opportunity, and supports the creation of an inclusive and welcoming environment for all members of our community. Insights gathered through consultation and data monitoring are used to inform our Single Equality Scheme Action Plan and ensure our commitments remain outcomes</w:t>
      </w:r>
      <w:r w:rsidRPr="00B47F43">
        <w:noBreakHyphen/>
        <w:t>focused, measurable and responsive.</w:t>
      </w:r>
    </w:p>
    <w:p w14:paraId="62EBF3C5" w14:textId="77777777" w:rsidR="00F60A2A" w:rsidRPr="009430EE" w:rsidRDefault="00F60A2A" w:rsidP="005505FF"/>
    <w:p w14:paraId="4032F8BE" w14:textId="77777777" w:rsidR="00184DCF" w:rsidRDefault="00184DCF" w:rsidP="005505FF">
      <w:pPr>
        <w:pStyle w:val="Heading1"/>
      </w:pPr>
      <w:bookmarkStart w:id="12" w:name="_Toc124672312"/>
      <w:bookmarkStart w:id="13" w:name="_Toc321403791"/>
    </w:p>
    <w:p w14:paraId="71493034" w14:textId="151776BD" w:rsidR="00F60A2A" w:rsidRDefault="00F60A2A" w:rsidP="005505FF">
      <w:pPr>
        <w:pStyle w:val="Heading1"/>
      </w:pPr>
      <w:bookmarkStart w:id="14" w:name="_Toc165920080"/>
      <w:r w:rsidRPr="009430EE">
        <w:t xml:space="preserve">Section </w:t>
      </w:r>
      <w:r w:rsidR="008A738D">
        <w:t>3</w:t>
      </w:r>
      <w:r w:rsidRPr="009430EE">
        <w:t xml:space="preserve"> - Meeting our Duties</w:t>
      </w:r>
      <w:bookmarkEnd w:id="12"/>
      <w:bookmarkEnd w:id="13"/>
      <w:bookmarkEnd w:id="14"/>
    </w:p>
    <w:p w14:paraId="58476C09" w14:textId="77777777" w:rsidR="00331CB1" w:rsidRDefault="00331CB1" w:rsidP="00331CB1"/>
    <w:p w14:paraId="2804DABA" w14:textId="77777777" w:rsidR="000723B1" w:rsidRPr="000723B1" w:rsidRDefault="000723B1" w:rsidP="000723B1">
      <w:r w:rsidRPr="000723B1">
        <w:t>The Equality Act 2010 places clear duties on public sector organisations, requiring us to:</w:t>
      </w:r>
    </w:p>
    <w:p w14:paraId="025C6FDA" w14:textId="77777777" w:rsidR="000723B1" w:rsidRDefault="000723B1" w:rsidP="002E43AD">
      <w:pPr>
        <w:ind w:left="720"/>
      </w:pPr>
    </w:p>
    <w:p w14:paraId="5D47E72C" w14:textId="33C2C6E4" w:rsidR="000723B1" w:rsidRPr="000723B1" w:rsidRDefault="000723B1">
      <w:pPr>
        <w:numPr>
          <w:ilvl w:val="0"/>
          <w:numId w:val="7"/>
        </w:numPr>
      </w:pPr>
      <w:r>
        <w:t>E</w:t>
      </w:r>
      <w:r w:rsidRPr="000723B1">
        <w:t>liminate discrimination, harassment, victimisation and any other conduct prohibited by law;</w:t>
      </w:r>
    </w:p>
    <w:p w14:paraId="2A7C6D1F" w14:textId="0BAEBCA6" w:rsidR="000723B1" w:rsidRPr="000723B1" w:rsidRDefault="000723B1">
      <w:pPr>
        <w:numPr>
          <w:ilvl w:val="0"/>
          <w:numId w:val="7"/>
        </w:numPr>
      </w:pPr>
      <w:r>
        <w:t>A</w:t>
      </w:r>
      <w:r w:rsidRPr="000723B1">
        <w:t>dvance equality of opportunity between people who share a protected characteristic and those who do not;</w:t>
      </w:r>
    </w:p>
    <w:p w14:paraId="0273103D" w14:textId="1D1D3A4B" w:rsidR="000723B1" w:rsidRPr="000723B1" w:rsidRDefault="000723B1">
      <w:pPr>
        <w:numPr>
          <w:ilvl w:val="0"/>
          <w:numId w:val="7"/>
        </w:numPr>
      </w:pPr>
      <w:r>
        <w:lastRenderedPageBreak/>
        <w:t>F</w:t>
      </w:r>
      <w:r w:rsidRPr="000723B1">
        <w:t>oster good relations between people who share a protected characteristic and those who do not.</w:t>
      </w:r>
    </w:p>
    <w:p w14:paraId="085204D0" w14:textId="77777777" w:rsidR="000723B1" w:rsidRDefault="000723B1" w:rsidP="000723B1"/>
    <w:p w14:paraId="13429CB3" w14:textId="6CF18396" w:rsidR="000723B1" w:rsidRPr="000723B1" w:rsidRDefault="000723B1" w:rsidP="000723B1">
      <w:r w:rsidRPr="000723B1">
        <w:t xml:space="preserve">To meet these duties effectively and to uphold Barnsley College’s commitment to an inclusive, respectful and equitable environment, </w:t>
      </w:r>
      <w:r w:rsidRPr="002E43AD">
        <w:t>we will ensure that</w:t>
      </w:r>
      <w:r w:rsidRPr="00BC1E63">
        <w:t>:</w:t>
      </w:r>
    </w:p>
    <w:p w14:paraId="5BD557AD" w14:textId="77777777" w:rsidR="000723B1" w:rsidRDefault="000723B1" w:rsidP="002E43AD">
      <w:pPr>
        <w:ind w:left="720"/>
      </w:pPr>
    </w:p>
    <w:p w14:paraId="7D823CC4" w14:textId="78E53B9C" w:rsidR="000723B1" w:rsidRPr="000723B1" w:rsidRDefault="000723B1">
      <w:pPr>
        <w:numPr>
          <w:ilvl w:val="0"/>
          <w:numId w:val="8"/>
        </w:numPr>
      </w:pPr>
      <w:r>
        <w:t>a</w:t>
      </w:r>
      <w:r w:rsidRPr="000723B1">
        <w:t xml:space="preserve">ll </w:t>
      </w:r>
      <w:r w:rsidR="00F51695">
        <w:t xml:space="preserve">students, </w:t>
      </w:r>
      <w:r w:rsidRPr="000723B1">
        <w:t>staff</w:t>
      </w:r>
      <w:proofErr w:type="gramStart"/>
      <w:r w:rsidRPr="000723B1">
        <w:t>, ,</w:t>
      </w:r>
      <w:proofErr w:type="gramEnd"/>
      <w:r w:rsidRPr="000723B1">
        <w:t xml:space="preserve"> </w:t>
      </w:r>
      <w:r w:rsidR="005723E8">
        <w:t xml:space="preserve">visitors and </w:t>
      </w:r>
      <w:r w:rsidRPr="000723B1">
        <w:t>contractors, suppliers and stakeholders understand the importance of equality, diversity and inclusion, and recognise that breaches of the Single Equality Scheme will lead to appropriate action;</w:t>
      </w:r>
    </w:p>
    <w:p w14:paraId="086235D3" w14:textId="77777777" w:rsidR="000723B1" w:rsidRPr="000723B1" w:rsidRDefault="000723B1">
      <w:pPr>
        <w:numPr>
          <w:ilvl w:val="0"/>
          <w:numId w:val="8"/>
        </w:numPr>
      </w:pPr>
      <w:r w:rsidRPr="000723B1">
        <w:t>Governors and staff receive timely access to relevant information, guidance and data that support informed planning, implementation and monitoring of their responsibilities under the Scheme;</w:t>
      </w:r>
    </w:p>
    <w:p w14:paraId="3AB794A1" w14:textId="72ACECCD" w:rsidR="000723B1" w:rsidRPr="000723B1" w:rsidRDefault="000723B1">
      <w:pPr>
        <w:numPr>
          <w:ilvl w:val="0"/>
          <w:numId w:val="8"/>
        </w:numPr>
      </w:pPr>
      <w:r>
        <w:t>A</w:t>
      </w:r>
      <w:r w:rsidRPr="000723B1">
        <w:t>ll College communications and publicity materials positively and accurately reflect the diversity of our community and are accessible, inclusive and easy to understand;</w:t>
      </w:r>
    </w:p>
    <w:p w14:paraId="2FCDA813" w14:textId="77777777" w:rsidR="000723B1" w:rsidRPr="000723B1" w:rsidRDefault="000723B1">
      <w:pPr>
        <w:numPr>
          <w:ilvl w:val="0"/>
          <w:numId w:val="8"/>
        </w:numPr>
      </w:pPr>
      <w:r w:rsidRPr="000723B1">
        <w:t>admissions processes are fair, transparent and free from unnecessary barriers or restrictive conditions;</w:t>
      </w:r>
    </w:p>
    <w:p w14:paraId="7FB5B498" w14:textId="6C96A13C" w:rsidR="000723B1" w:rsidRPr="000723B1" w:rsidRDefault="000723B1">
      <w:pPr>
        <w:numPr>
          <w:ilvl w:val="0"/>
          <w:numId w:val="8"/>
        </w:numPr>
      </w:pPr>
      <w:r>
        <w:t>C</w:t>
      </w:r>
      <w:r w:rsidRPr="000723B1">
        <w:t>urriculum design, schemes of work, teaching resources and learning experiences positively promote inclusion, challenge stereotypes and reflect a wide range of identities and perspectives;</w:t>
      </w:r>
    </w:p>
    <w:p w14:paraId="78DE274C" w14:textId="22042C06" w:rsidR="000723B1" w:rsidRPr="000723B1" w:rsidRDefault="000723B1">
      <w:pPr>
        <w:numPr>
          <w:ilvl w:val="0"/>
          <w:numId w:val="8"/>
        </w:numPr>
      </w:pPr>
      <w:r>
        <w:t>A</w:t>
      </w:r>
      <w:r w:rsidRPr="000723B1">
        <w:t xml:space="preserve">ll </w:t>
      </w:r>
      <w:r w:rsidR="00CC7320">
        <w:t>students</w:t>
      </w:r>
      <w:r w:rsidRPr="000723B1">
        <w:t xml:space="preserve"> can access high</w:t>
      </w:r>
      <w:r w:rsidRPr="000723B1">
        <w:noBreakHyphen/>
        <w:t>quality support, adjustments and facilities, ensuring equitable participation and success across all groups;</w:t>
      </w:r>
    </w:p>
    <w:p w14:paraId="7D968704" w14:textId="756A9733" w:rsidR="000723B1" w:rsidRPr="000723B1" w:rsidRDefault="000723B1">
      <w:pPr>
        <w:numPr>
          <w:ilvl w:val="0"/>
          <w:numId w:val="8"/>
        </w:numPr>
      </w:pPr>
      <w:r>
        <w:t>R</w:t>
      </w:r>
      <w:r w:rsidRPr="000723B1">
        <w:t xml:space="preserve">ecruitment processes attract applicants from a diverse pool </w:t>
      </w:r>
      <w:proofErr w:type="gramStart"/>
      <w:r w:rsidRPr="000723B1">
        <w:t>through the use of</w:t>
      </w:r>
      <w:proofErr w:type="gramEnd"/>
      <w:r w:rsidRPr="000723B1">
        <w:t xml:space="preserve"> positive action where appropriate, particularly to support under</w:t>
      </w:r>
      <w:r w:rsidRPr="000723B1">
        <w:noBreakHyphen/>
        <w:t>represented groups into roles and progression;</w:t>
      </w:r>
    </w:p>
    <w:p w14:paraId="12C6A0C3" w14:textId="15238353" w:rsidR="000723B1" w:rsidRPr="000723B1" w:rsidRDefault="000723B1">
      <w:pPr>
        <w:numPr>
          <w:ilvl w:val="0"/>
          <w:numId w:val="8"/>
        </w:numPr>
      </w:pPr>
      <w:r>
        <w:t>E</w:t>
      </w:r>
      <w:r w:rsidRPr="000723B1">
        <w:t>mployment and promotion procedures are fair, consistent and designed to eliminate unlawful discrimination at every stage;</w:t>
      </w:r>
    </w:p>
    <w:p w14:paraId="69121980" w14:textId="186B607E" w:rsidR="000723B1" w:rsidRPr="000723B1" w:rsidRDefault="000723B1">
      <w:pPr>
        <w:numPr>
          <w:ilvl w:val="0"/>
          <w:numId w:val="8"/>
        </w:numPr>
      </w:pPr>
      <w:r>
        <w:t>W</w:t>
      </w:r>
      <w:r w:rsidRPr="000723B1">
        <w:t>e create and maintain a working environment founded on dignity, respect, fairness and belonging, so all members of the community can thrive;</w:t>
      </w:r>
    </w:p>
    <w:p w14:paraId="76693A55" w14:textId="741A99AB" w:rsidR="000723B1" w:rsidRPr="000723B1" w:rsidRDefault="000723B1">
      <w:pPr>
        <w:numPr>
          <w:ilvl w:val="0"/>
          <w:numId w:val="8"/>
        </w:numPr>
      </w:pPr>
      <w:r>
        <w:t>D</w:t>
      </w:r>
      <w:r w:rsidRPr="000723B1">
        <w:t>iscriminatory behaviour</w:t>
      </w:r>
      <w:r>
        <w:t xml:space="preserve">, </w:t>
      </w:r>
      <w:r w:rsidRPr="000723B1">
        <w:t>whether overt, subtle or through omission</w:t>
      </w:r>
      <w:r>
        <w:t xml:space="preserve">, </w:t>
      </w:r>
      <w:r w:rsidRPr="000723B1">
        <w:t>is actively identified, challenged and addressed;</w:t>
      </w:r>
    </w:p>
    <w:p w14:paraId="3DEFD23B" w14:textId="22CF8C82" w:rsidR="000723B1" w:rsidRPr="000723B1" w:rsidRDefault="000723B1">
      <w:pPr>
        <w:numPr>
          <w:ilvl w:val="0"/>
          <w:numId w:val="8"/>
        </w:numPr>
      </w:pPr>
      <w:r>
        <w:t>A</w:t>
      </w:r>
      <w:r w:rsidRPr="000723B1">
        <w:t xml:space="preserve">ll partners, contractors and consultants uphold and demonstrate commitment to equality, diversity and inclusion in line with </w:t>
      </w:r>
      <w:proofErr w:type="gramStart"/>
      <w:r w:rsidRPr="000723B1">
        <w:t>College</w:t>
      </w:r>
      <w:proofErr w:type="gramEnd"/>
      <w:r w:rsidRPr="000723B1">
        <w:t xml:space="preserve"> expectations;</w:t>
      </w:r>
    </w:p>
    <w:p w14:paraId="3460E4F2" w14:textId="275115CB" w:rsidR="000723B1" w:rsidRPr="000723B1" w:rsidRDefault="000723B1">
      <w:pPr>
        <w:numPr>
          <w:ilvl w:val="0"/>
          <w:numId w:val="8"/>
        </w:numPr>
      </w:pPr>
      <w:r>
        <w:t>S</w:t>
      </w:r>
      <w:r w:rsidRPr="000723B1">
        <w:t>taff development opportunities are designed to strengthen inclusive practice and meet the specific needs of individuals, particularly those from under</w:t>
      </w:r>
      <w:r w:rsidRPr="000723B1">
        <w:noBreakHyphen/>
        <w:t>represented groups;</w:t>
      </w:r>
    </w:p>
    <w:p w14:paraId="043BE4A5" w14:textId="3F614204" w:rsidR="000723B1" w:rsidRPr="000723B1" w:rsidRDefault="000723B1">
      <w:pPr>
        <w:numPr>
          <w:ilvl w:val="0"/>
          <w:numId w:val="8"/>
        </w:numPr>
      </w:pPr>
      <w:r>
        <w:t>D</w:t>
      </w:r>
      <w:r w:rsidRPr="000723B1">
        <w:t xml:space="preserve">ata on </w:t>
      </w:r>
      <w:r w:rsidR="00CC7320">
        <w:t>students</w:t>
      </w:r>
      <w:r w:rsidRPr="000723B1">
        <w:t xml:space="preserve"> and staff is collected, analysed and used to understand disparities, identify barriers and inform targeted action;</w:t>
      </w:r>
    </w:p>
    <w:p w14:paraId="08BF416C" w14:textId="0D2CDA84" w:rsidR="000723B1" w:rsidRPr="000723B1" w:rsidRDefault="000723B1">
      <w:pPr>
        <w:numPr>
          <w:ilvl w:val="0"/>
          <w:numId w:val="8"/>
        </w:numPr>
      </w:pPr>
      <w:r>
        <w:t>W</w:t>
      </w:r>
      <w:r w:rsidRPr="000723B1">
        <w:t>e assess the equality impact of policies, practices and decisions to ensure they support fairness, inclusion and equitable outcomes for all.</w:t>
      </w:r>
      <w:r w:rsidR="008B1EC3">
        <w:t xml:space="preserve"> </w:t>
      </w:r>
    </w:p>
    <w:p w14:paraId="31186548" w14:textId="60C079C2" w:rsidR="00011E4D" w:rsidRPr="009430EE" w:rsidRDefault="00011E4D" w:rsidP="00A95E08">
      <w:pPr>
        <w:pStyle w:val="Heading2"/>
        <w:rPr>
          <w:b w:val="0"/>
          <w:bCs w:val="0"/>
        </w:rPr>
        <w:sectPr w:rsidR="00011E4D" w:rsidRPr="009430EE" w:rsidSect="00B702AF">
          <w:headerReference w:type="even" r:id="rId16"/>
          <w:headerReference w:type="default" r:id="rId17"/>
          <w:footerReference w:type="even" r:id="rId18"/>
          <w:footerReference w:type="default" r:id="rId19"/>
          <w:headerReference w:type="first" r:id="rId20"/>
          <w:footerReference w:type="first" r:id="rId21"/>
          <w:pgSz w:w="11906" w:h="16838"/>
          <w:pgMar w:top="1021" w:right="851" w:bottom="425" w:left="1247" w:header="709" w:footer="899" w:gutter="0"/>
          <w:cols w:space="708"/>
          <w:titlePg/>
          <w:docGrid w:linePitch="360"/>
        </w:sectPr>
      </w:pPr>
    </w:p>
    <w:p w14:paraId="1F72F646" w14:textId="77777777" w:rsidR="00F60A2A" w:rsidRPr="009430EE" w:rsidRDefault="00F60A2A" w:rsidP="005505FF">
      <w:bookmarkStart w:id="15" w:name="_Toc124672314"/>
      <w:bookmarkStart w:id="16" w:name="_Toc321403793"/>
    </w:p>
    <w:p w14:paraId="1A5BFA99" w14:textId="357B8019" w:rsidR="00F60A2A" w:rsidRPr="009430EE" w:rsidRDefault="00F60A2A" w:rsidP="005505FF">
      <w:pPr>
        <w:pStyle w:val="Heading1"/>
      </w:pPr>
      <w:bookmarkStart w:id="17" w:name="_Toc165920082"/>
      <w:r w:rsidRPr="009430EE">
        <w:t xml:space="preserve">Section </w:t>
      </w:r>
      <w:r w:rsidR="00BC1E63">
        <w:t>4</w:t>
      </w:r>
      <w:r w:rsidRPr="009430EE">
        <w:t xml:space="preserve"> - Equality and Eliminating Discrimination</w:t>
      </w:r>
      <w:bookmarkEnd w:id="15"/>
      <w:bookmarkEnd w:id="16"/>
      <w:bookmarkEnd w:id="17"/>
    </w:p>
    <w:p w14:paraId="31368BB7" w14:textId="77777777" w:rsidR="00DE5AAC" w:rsidRDefault="00DE5AAC" w:rsidP="005505FF"/>
    <w:p w14:paraId="7D9FBFF6" w14:textId="77777777" w:rsidR="00DE5AAC" w:rsidRDefault="00DE5AAC" w:rsidP="00DE5AAC">
      <w:r w:rsidRPr="00DE5AAC">
        <w:t>At Barnsley College, we are committed to embedding inclusive and equitable practice across all protected characteristics. We recognise that discrimination can be overt, subtle or structural, and we are proactive in identifying and addressing barriers that may prevent individuals from accessing opportunities, support or a sense of belonging.</w:t>
      </w:r>
    </w:p>
    <w:p w14:paraId="419C6D65" w14:textId="77777777" w:rsidR="00DE5AAC" w:rsidRPr="00DE5AAC" w:rsidRDefault="00DE5AAC" w:rsidP="00DE5AAC"/>
    <w:p w14:paraId="749448E3" w14:textId="6BD9D851" w:rsidR="00DE5AAC" w:rsidRDefault="00DE5AAC" w:rsidP="00DE5AAC">
      <w:r w:rsidRPr="00DE5AAC">
        <w:t>We actively work to eliminate unlawful discrimination and to anticipate, challenge and remove institutional, cultural and systemic barriers before they negatively impact members of our community. Where barriers are identified</w:t>
      </w:r>
      <w:r>
        <w:t xml:space="preserve">, </w:t>
      </w:r>
      <w:r w:rsidRPr="00DE5AAC">
        <w:t>whether planned or unforeseen</w:t>
      </w:r>
      <w:r>
        <w:t xml:space="preserve">, </w:t>
      </w:r>
      <w:r w:rsidRPr="00DE5AAC">
        <w:t>we commit to addressing them promptly, effectively and sensitively, informed by evidence, data and lived experience.</w:t>
      </w:r>
    </w:p>
    <w:p w14:paraId="172D3565" w14:textId="77777777" w:rsidR="00DE5AAC" w:rsidRPr="00DE5AAC" w:rsidRDefault="00DE5AAC" w:rsidP="00DE5AAC"/>
    <w:p w14:paraId="77BD0FE4" w14:textId="77777777" w:rsidR="00DE5AAC" w:rsidRDefault="00DE5AAC" w:rsidP="00DE5AAC">
      <w:r w:rsidRPr="00DE5AAC">
        <w:t>Our approach reflects a commitment to continuous improvement, ensuring that equality and inclusion are embedded across our policies, practices, curriculum, services and decision</w:t>
      </w:r>
      <w:r w:rsidRPr="00DE5AAC">
        <w:noBreakHyphen/>
        <w:t>making processes.</w:t>
      </w:r>
    </w:p>
    <w:p w14:paraId="3309C434" w14:textId="77777777" w:rsidR="00DE5AAC" w:rsidRPr="00DE5AAC" w:rsidRDefault="00DE5AAC" w:rsidP="00DE5AAC"/>
    <w:p w14:paraId="2B179F88" w14:textId="77777777" w:rsidR="00DE5AAC" w:rsidRDefault="00DE5AAC" w:rsidP="00DE5AAC">
      <w:r w:rsidRPr="00DE5AAC">
        <w:t xml:space="preserve">Further details of our specific commitments in relation to each protected characteristic can be found in </w:t>
      </w:r>
      <w:r w:rsidRPr="00DE5AAC">
        <w:rPr>
          <w:b/>
          <w:bCs/>
        </w:rPr>
        <w:t>Appendix B</w:t>
      </w:r>
      <w:r w:rsidRPr="00DE5AAC">
        <w:t>.</w:t>
      </w:r>
    </w:p>
    <w:p w14:paraId="548C528E" w14:textId="77777777" w:rsidR="00DE5AAC" w:rsidRPr="00DE5AAC" w:rsidRDefault="00DE5AAC" w:rsidP="00DE5AAC"/>
    <w:p w14:paraId="444FE811" w14:textId="77777777" w:rsidR="00DE5AAC" w:rsidRPr="00DE5AAC" w:rsidRDefault="00DE5AAC" w:rsidP="00DE5AAC">
      <w:r w:rsidRPr="00DE5AAC">
        <w:t xml:space="preserve">Information relating to relevant equality legislation across all strands is provided in </w:t>
      </w:r>
      <w:r w:rsidRPr="00DE5AAC">
        <w:rPr>
          <w:b/>
          <w:bCs/>
        </w:rPr>
        <w:t>Appendix G</w:t>
      </w:r>
      <w:r w:rsidRPr="00DE5AAC">
        <w:t>.</w:t>
      </w:r>
    </w:p>
    <w:p w14:paraId="3AA35618" w14:textId="77777777" w:rsidR="00DE5AAC" w:rsidRDefault="00DE5AAC" w:rsidP="005505FF"/>
    <w:p w14:paraId="23DE523C" w14:textId="77777777" w:rsidR="00F60A2A" w:rsidRPr="009430EE" w:rsidRDefault="00F60A2A" w:rsidP="005505FF"/>
    <w:p w14:paraId="52E56223" w14:textId="77777777" w:rsidR="00F60A2A" w:rsidRPr="009430EE" w:rsidRDefault="00F60A2A" w:rsidP="005505FF"/>
    <w:p w14:paraId="7AC30B52" w14:textId="4BAC11D5" w:rsidR="00F60A2A" w:rsidRPr="009430EE" w:rsidRDefault="00F60A2A" w:rsidP="005505FF">
      <w:pPr>
        <w:pStyle w:val="Heading1"/>
      </w:pPr>
      <w:bookmarkStart w:id="18" w:name="_Toc124672315"/>
      <w:bookmarkStart w:id="19" w:name="_Toc321403794"/>
      <w:bookmarkStart w:id="20" w:name="_Toc165920083"/>
      <w:r w:rsidRPr="009430EE">
        <w:t xml:space="preserve">Section </w:t>
      </w:r>
      <w:r w:rsidR="00BC1E63">
        <w:t>5</w:t>
      </w:r>
      <w:r w:rsidRPr="009430EE">
        <w:t xml:space="preserve"> - Harassment and Bullying</w:t>
      </w:r>
      <w:bookmarkEnd w:id="18"/>
      <w:bookmarkEnd w:id="19"/>
      <w:bookmarkEnd w:id="20"/>
    </w:p>
    <w:p w14:paraId="6BF85107" w14:textId="77777777" w:rsidR="00DE5AAC" w:rsidRDefault="00DE5AAC" w:rsidP="005505FF"/>
    <w:p w14:paraId="019FE2A4" w14:textId="77777777" w:rsidR="00DE5AAC" w:rsidRPr="00DE5AAC" w:rsidRDefault="00DE5AAC" w:rsidP="00DE5AAC">
      <w:r w:rsidRPr="00DE5AAC">
        <w:t>Barnsley College is committed to creating a safe, inclusive and respectful environment in which all members of the College community can work, learn and participate effectively. Harassment and bullying in any form are unacceptable and will not be tolerated, regardless of whether they occur as a single incident or as a pattern of behaviour.</w:t>
      </w:r>
    </w:p>
    <w:p w14:paraId="6DC66A6B" w14:textId="77777777" w:rsidR="00DE5AAC" w:rsidRPr="00DE5AAC" w:rsidRDefault="00DE5AAC" w:rsidP="00DE5AAC">
      <w:r w:rsidRPr="00DE5AAC">
        <w:t xml:space="preserve">We recognise that harassment and bullying may be overt, subtle or unintentional, and that their impact can be significant. The College is therefore committed to preventing, identifying and addressing all forms of harassment and bullying promptly and appropriately, and to </w:t>
      </w:r>
      <w:proofErr w:type="gramStart"/>
      <w:r w:rsidRPr="00DE5AAC">
        <w:t>taking action</w:t>
      </w:r>
      <w:proofErr w:type="gramEnd"/>
      <w:r w:rsidRPr="00DE5AAC">
        <w:t xml:space="preserve"> where such behaviour is identified. This includes providing clear reporting routes, supporting those affected, and addressing behaviours in line with </w:t>
      </w:r>
      <w:proofErr w:type="gramStart"/>
      <w:r w:rsidRPr="00DE5AAC">
        <w:t>College</w:t>
      </w:r>
      <w:proofErr w:type="gramEnd"/>
      <w:r w:rsidRPr="00DE5AAC">
        <w:t xml:space="preserve"> procedures.</w:t>
      </w:r>
    </w:p>
    <w:p w14:paraId="37FF2C5F" w14:textId="77777777" w:rsidR="00DE5AAC" w:rsidRDefault="00DE5AAC" w:rsidP="005505FF"/>
    <w:p w14:paraId="07547A01" w14:textId="77777777" w:rsidR="00F60A2A" w:rsidRPr="009430EE" w:rsidRDefault="00F60A2A" w:rsidP="005505FF"/>
    <w:p w14:paraId="07459315" w14:textId="77777777" w:rsidR="00F60A2A" w:rsidRPr="009430EE" w:rsidRDefault="00F60A2A" w:rsidP="005505FF">
      <w:bookmarkStart w:id="21" w:name="_Toc124672316"/>
    </w:p>
    <w:p w14:paraId="58DE4AF8" w14:textId="54BFFB9F" w:rsidR="00F60A2A" w:rsidRPr="009430EE" w:rsidRDefault="00F60A2A" w:rsidP="005505FF">
      <w:pPr>
        <w:pStyle w:val="Heading1"/>
      </w:pPr>
      <w:bookmarkStart w:id="22" w:name="_Toc321403795"/>
      <w:bookmarkStart w:id="23" w:name="_Toc165920084"/>
      <w:r w:rsidRPr="009430EE">
        <w:t xml:space="preserve">Section </w:t>
      </w:r>
      <w:r w:rsidR="00BC1E63">
        <w:t>6</w:t>
      </w:r>
      <w:r w:rsidRPr="009430EE">
        <w:t xml:space="preserve"> – Monitoring and Reporting Our Progress</w:t>
      </w:r>
      <w:bookmarkEnd w:id="21"/>
      <w:bookmarkEnd w:id="22"/>
      <w:bookmarkEnd w:id="23"/>
    </w:p>
    <w:p w14:paraId="5041672A" w14:textId="77777777" w:rsidR="00BC1E63" w:rsidRDefault="00BC1E63" w:rsidP="00BC1E63"/>
    <w:p w14:paraId="736A12B3" w14:textId="013102B4" w:rsidR="00BC1E63" w:rsidRPr="00BC1E63" w:rsidRDefault="00BC1E63" w:rsidP="00BC1E63">
      <w:r w:rsidRPr="00BC1E63">
        <w:t>We will systematically collect, analyse and use a wide range of quantitative and qualitative data to monitor and evaluate progress towards the values set out in this Scheme. This will include workforce and student data such as recruitment, retention, progression and outcomes across protected and under</w:t>
      </w:r>
      <w:r w:rsidRPr="00BC1E63">
        <w:noBreakHyphen/>
        <w:t>represented groups, including SEND, care</w:t>
      </w:r>
      <w:r w:rsidRPr="00BC1E63">
        <w:noBreakHyphen/>
        <w:t>experienced students, socio</w:t>
      </w:r>
      <w:r w:rsidRPr="00BC1E63">
        <w:noBreakHyphen/>
        <w:t>economic deprivation and LGBTQ+ students. We will review data relating to student achievement and success rates, disciplinary incidents, complaints, safeguarding referrals and contracts, alongside staff data including grievances, disciplinary processes and investigations. Participation data from enrichment activities, tutorial programmes and scheme</w:t>
      </w:r>
      <w:r w:rsidRPr="00BC1E63">
        <w:noBreakHyphen/>
        <w:t>of</w:t>
      </w:r>
      <w:r w:rsidRPr="00BC1E63">
        <w:noBreakHyphen/>
        <w:t xml:space="preserve">learning content will be monitored to ensure inclusive representation and access. This evidence base will be used to identify </w:t>
      </w:r>
      <w:r w:rsidRPr="00BC1E63">
        <w:lastRenderedPageBreak/>
        <w:t>patterns, address disparities, inform targeted action and support continuous improvement in equality, diversity and inclusion across the College.</w:t>
      </w:r>
    </w:p>
    <w:p w14:paraId="6537F28F" w14:textId="77777777" w:rsidR="00F60A2A" w:rsidRPr="009430EE" w:rsidRDefault="00F60A2A" w:rsidP="005505FF"/>
    <w:p w14:paraId="2EE8F36B" w14:textId="794E3E7A" w:rsidR="00F60A2A" w:rsidRPr="009430EE" w:rsidRDefault="00F60A2A" w:rsidP="005505FF">
      <w:r w:rsidRPr="009430EE">
        <w:t>Monitoring information will be distributed each term to members of the Equality and Diversity Strategy Group for information and planning purposes.</w:t>
      </w:r>
      <w:r w:rsidR="008B1EC3">
        <w:t xml:space="preserve"> </w:t>
      </w:r>
    </w:p>
    <w:p w14:paraId="6DFB9E20" w14:textId="77777777" w:rsidR="00F60A2A" w:rsidRPr="009430EE" w:rsidRDefault="00F60A2A" w:rsidP="005505FF">
      <w:pPr>
        <w:rPr>
          <w:b/>
        </w:rPr>
      </w:pPr>
    </w:p>
    <w:p w14:paraId="45695D25" w14:textId="77777777" w:rsidR="00F60A2A" w:rsidRPr="009430EE" w:rsidRDefault="00F60A2A" w:rsidP="005505FF">
      <w:r w:rsidRPr="009430EE">
        <w:rPr>
          <w:b/>
        </w:rPr>
        <w:t>Appendix E</w:t>
      </w:r>
      <w:r w:rsidRPr="009430EE">
        <w:t xml:space="preserve"> details the information we will collect, analyse and monitor.</w:t>
      </w:r>
      <w:bookmarkStart w:id="24" w:name="_Toc124672317"/>
    </w:p>
    <w:p w14:paraId="70DF9E56" w14:textId="77777777" w:rsidR="00F60A2A" w:rsidRPr="009430EE" w:rsidRDefault="00F60A2A" w:rsidP="005505FF">
      <w:pPr>
        <w:rPr>
          <w:b/>
          <w:bCs/>
        </w:rPr>
      </w:pPr>
    </w:p>
    <w:p w14:paraId="44E871BC" w14:textId="77777777" w:rsidR="00F60A2A" w:rsidRPr="009430EE" w:rsidRDefault="00F60A2A" w:rsidP="005505FF">
      <w:pPr>
        <w:rPr>
          <w:b/>
          <w:bCs/>
        </w:rPr>
      </w:pPr>
    </w:p>
    <w:p w14:paraId="3F4171C4" w14:textId="49BFC6F4" w:rsidR="00F60A2A" w:rsidRPr="009430EE" w:rsidRDefault="00F60A2A" w:rsidP="005505FF">
      <w:pPr>
        <w:pStyle w:val="Heading1"/>
      </w:pPr>
      <w:bookmarkStart w:id="25" w:name="_Toc321403796"/>
      <w:bookmarkStart w:id="26" w:name="_Toc165920085"/>
      <w:r w:rsidRPr="009430EE">
        <w:t xml:space="preserve">Section </w:t>
      </w:r>
      <w:r w:rsidR="00BC1E63">
        <w:t>7</w:t>
      </w:r>
      <w:r w:rsidRPr="009430EE">
        <w:t xml:space="preserve"> – Roles &amp; Responsibilities</w:t>
      </w:r>
      <w:bookmarkEnd w:id="24"/>
      <w:bookmarkEnd w:id="25"/>
      <w:bookmarkEnd w:id="26"/>
    </w:p>
    <w:p w14:paraId="728E0C16" w14:textId="540637A3" w:rsidR="00F60A2A" w:rsidRPr="009430EE" w:rsidRDefault="00F60A2A" w:rsidP="005505FF">
      <w:r w:rsidRPr="009430EE">
        <w:t xml:space="preserve">The Principal </w:t>
      </w:r>
      <w:r w:rsidR="00EB690A">
        <w:t xml:space="preserve">and Vice Principal </w:t>
      </w:r>
      <w:r w:rsidR="008B1EC3">
        <w:t xml:space="preserve">for Curriculum and Student Experience and the Director of </w:t>
      </w:r>
      <w:proofErr w:type="gramStart"/>
      <w:r w:rsidR="008B1EC3">
        <w:t xml:space="preserve">Inclusion </w:t>
      </w:r>
      <w:r w:rsidR="00EB690A">
        <w:t xml:space="preserve"> </w:t>
      </w:r>
      <w:r w:rsidRPr="009430EE">
        <w:t>are</w:t>
      </w:r>
      <w:proofErr w:type="gramEnd"/>
      <w:r w:rsidRPr="009430EE">
        <w:t xml:space="preserve"> responsible for leading on equality</w:t>
      </w:r>
      <w:r w:rsidR="00435BCE">
        <w:t>,</w:t>
      </w:r>
      <w:r w:rsidRPr="009430EE">
        <w:t xml:space="preserve"> diversity </w:t>
      </w:r>
      <w:r w:rsidR="00435BCE">
        <w:t xml:space="preserve">and inclusion </w:t>
      </w:r>
      <w:r w:rsidRPr="009430EE">
        <w:t xml:space="preserve">across the </w:t>
      </w:r>
      <w:r w:rsidR="00184DCF">
        <w:t>College</w:t>
      </w:r>
      <w:r w:rsidR="00C43A8B">
        <w:t>,</w:t>
      </w:r>
      <w:r w:rsidRPr="009430EE">
        <w:t xml:space="preserve"> however</w:t>
      </w:r>
      <w:r w:rsidR="00EB690A">
        <w:t>,</w:t>
      </w:r>
      <w:r w:rsidRPr="009430EE">
        <w:t xml:space="preserve"> the whole </w:t>
      </w:r>
      <w:r w:rsidR="00184DCF">
        <w:t>College</w:t>
      </w:r>
      <w:r w:rsidRPr="009430EE">
        <w:t xml:space="preserve"> community has a duty and responsibility to abide by the key principles contained in this scheme.</w:t>
      </w:r>
    </w:p>
    <w:p w14:paraId="144A5D23" w14:textId="77777777" w:rsidR="00F60A2A" w:rsidRPr="009430EE" w:rsidRDefault="00F60A2A" w:rsidP="005505FF"/>
    <w:p w14:paraId="0ED853A4" w14:textId="528F7953" w:rsidR="00F60A2A" w:rsidRPr="009430EE" w:rsidRDefault="00F60A2A" w:rsidP="005505FF">
      <w:r w:rsidRPr="009430EE">
        <w:t xml:space="preserve">See </w:t>
      </w:r>
      <w:r w:rsidRPr="009430EE">
        <w:rPr>
          <w:b/>
        </w:rPr>
        <w:t xml:space="preserve">Appendix </w:t>
      </w:r>
      <w:r w:rsidR="00FD38F8">
        <w:rPr>
          <w:b/>
        </w:rPr>
        <w:t>D</w:t>
      </w:r>
      <w:r w:rsidRPr="009430EE">
        <w:t xml:space="preserve"> for full details of roles </w:t>
      </w:r>
      <w:r w:rsidR="00EB690A">
        <w:t>and</w:t>
      </w:r>
      <w:r w:rsidRPr="009430EE">
        <w:t xml:space="preserve"> responsibilities across all activities.</w:t>
      </w:r>
    </w:p>
    <w:p w14:paraId="738610EB" w14:textId="77777777" w:rsidR="00F60A2A" w:rsidRPr="009430EE" w:rsidRDefault="00F60A2A" w:rsidP="005505FF"/>
    <w:p w14:paraId="637805D2" w14:textId="77777777" w:rsidR="00F60A2A" w:rsidRPr="009430EE" w:rsidRDefault="00F60A2A" w:rsidP="005505FF"/>
    <w:p w14:paraId="1176149C" w14:textId="5D406990" w:rsidR="00F60A2A" w:rsidRPr="009430EE" w:rsidRDefault="00F60A2A" w:rsidP="005505FF">
      <w:pPr>
        <w:pStyle w:val="Heading1"/>
      </w:pPr>
      <w:bookmarkStart w:id="27" w:name="_Toc124672318"/>
      <w:bookmarkStart w:id="28" w:name="_Toc321403797"/>
      <w:bookmarkStart w:id="29" w:name="_Toc165920086"/>
      <w:r w:rsidRPr="009430EE">
        <w:t xml:space="preserve">Section </w:t>
      </w:r>
      <w:r w:rsidR="00BC1E63">
        <w:t>8</w:t>
      </w:r>
      <w:r w:rsidRPr="009430EE">
        <w:t xml:space="preserve"> - Good Practice in Staffing Issues</w:t>
      </w:r>
      <w:bookmarkEnd w:id="27"/>
      <w:bookmarkEnd w:id="28"/>
      <w:bookmarkEnd w:id="29"/>
    </w:p>
    <w:p w14:paraId="6A13D9E2" w14:textId="77777777" w:rsidR="00DE5AAC" w:rsidRDefault="00DE5AAC" w:rsidP="005505FF"/>
    <w:p w14:paraId="09CFF5A0" w14:textId="77777777" w:rsidR="00DE5AAC" w:rsidRPr="00DE5AAC" w:rsidRDefault="00DE5AAC" w:rsidP="00DE5AAC">
      <w:r w:rsidRPr="00DE5AAC">
        <w:t>Barnsley College is committed to ensuring that all current and prospective staff are treated equitably, respectfully and without unlawful discrimination throughout their employment. Equality, diversity and inclusion are embedded within our Human Resources practices to support a fair, inclusive and supportive working environment where all staff can thrive.</w:t>
      </w:r>
    </w:p>
    <w:p w14:paraId="04ECA9B1" w14:textId="77777777" w:rsidR="00DE5AAC" w:rsidRDefault="00DE5AAC" w:rsidP="00DE5AAC"/>
    <w:p w14:paraId="0A0EA769" w14:textId="70443D32" w:rsidR="00DE5AAC" w:rsidRPr="00DE5AAC" w:rsidRDefault="00DE5AAC" w:rsidP="00DE5AAC">
      <w:r w:rsidRPr="00DE5AAC">
        <w:t>We regularly review and assess College policies, procedures and working practices to understand their equality impact and to identify any unintended barriers or disadvantage. Where issues are identified, we take appropriate and timely action to address them and promote continuous improvement.</w:t>
      </w:r>
    </w:p>
    <w:p w14:paraId="4B7433E3" w14:textId="77777777" w:rsidR="00DE5AAC" w:rsidRDefault="00DE5AAC" w:rsidP="00DE5AAC"/>
    <w:p w14:paraId="6F392808" w14:textId="20933C12" w:rsidR="00DE5AAC" w:rsidRPr="00DE5AAC" w:rsidRDefault="00DE5AAC" w:rsidP="00DE5AAC">
      <w:r w:rsidRPr="00DE5AAC">
        <w:t>Equality of opportunity is actively promoted through inclusive recruitment and selection processes, including the use of positive action where appropriate and lawful. We also monitor workforce data, including recruitment, progression and retention, to identify patterns, address under</w:t>
      </w:r>
      <w:r w:rsidRPr="00DE5AAC">
        <w:noBreakHyphen/>
        <w:t>representation and support fair outcomes across all staff groups.</w:t>
      </w:r>
    </w:p>
    <w:p w14:paraId="1B4A6420" w14:textId="77777777" w:rsidR="00DE5AAC" w:rsidRDefault="00DE5AAC" w:rsidP="00DE5AAC"/>
    <w:p w14:paraId="7EC1A048" w14:textId="70703266" w:rsidR="00DE5AAC" w:rsidRPr="00DE5AAC" w:rsidRDefault="00DE5AAC" w:rsidP="00DE5AAC">
      <w:r w:rsidRPr="00DE5AAC">
        <w:t xml:space="preserve">Further details of our specific Human Resources commitments are outlined in </w:t>
      </w:r>
      <w:r w:rsidRPr="00DE5AAC">
        <w:rPr>
          <w:b/>
          <w:bCs/>
        </w:rPr>
        <w:t>Appendix G</w:t>
      </w:r>
      <w:r w:rsidRPr="00DE5AAC">
        <w:t>.</w:t>
      </w:r>
    </w:p>
    <w:p w14:paraId="348E1662" w14:textId="77777777" w:rsidR="00DE5AAC" w:rsidRDefault="00DE5AAC" w:rsidP="005505FF"/>
    <w:p w14:paraId="61829076" w14:textId="77777777" w:rsidR="00F60A2A" w:rsidRPr="009430EE" w:rsidRDefault="00F60A2A" w:rsidP="005505FF"/>
    <w:p w14:paraId="7D80748C" w14:textId="0FC79BB0" w:rsidR="00F60A2A" w:rsidRPr="009430EE" w:rsidRDefault="00F60A2A" w:rsidP="005505FF">
      <w:pPr>
        <w:pStyle w:val="Heading1"/>
      </w:pPr>
      <w:bookmarkStart w:id="30" w:name="_Toc124672319"/>
      <w:bookmarkStart w:id="31" w:name="_Toc321403798"/>
      <w:bookmarkStart w:id="32" w:name="_Toc165920087"/>
      <w:r w:rsidRPr="009430EE">
        <w:t xml:space="preserve">Section </w:t>
      </w:r>
      <w:r w:rsidR="00BC1E63">
        <w:t>9</w:t>
      </w:r>
      <w:r w:rsidRPr="009430EE">
        <w:t xml:space="preserve"> – Training</w:t>
      </w:r>
      <w:bookmarkEnd w:id="30"/>
      <w:bookmarkEnd w:id="31"/>
      <w:bookmarkEnd w:id="32"/>
    </w:p>
    <w:p w14:paraId="7A9097D0" w14:textId="77777777" w:rsidR="005723E8" w:rsidRDefault="005723E8" w:rsidP="005505FF"/>
    <w:p w14:paraId="72617494" w14:textId="77777777" w:rsidR="00C9492E" w:rsidRDefault="00C9492E" w:rsidP="00C9492E">
      <w:r w:rsidRPr="00C9492E">
        <w:t>Barnsley College is committed to ensuring that equality, diversity and inclusion are embedded through ongoing learning and development. A range of mandatory and non</w:t>
      </w:r>
      <w:r w:rsidRPr="00C9492E">
        <w:noBreakHyphen/>
        <w:t>mandatory training opportunities are provided to support the effective implementation of the Single Equality Scheme and to build understanding, confidence and inclusive practice across the College.</w:t>
      </w:r>
    </w:p>
    <w:p w14:paraId="0DF43FF9" w14:textId="77777777" w:rsidR="00C9492E" w:rsidRPr="00C9492E" w:rsidRDefault="00C9492E" w:rsidP="00C9492E"/>
    <w:p w14:paraId="1FC24409" w14:textId="77777777" w:rsidR="00C9492E" w:rsidRPr="00C9492E" w:rsidRDefault="00C9492E" w:rsidP="00C9492E">
      <w:r w:rsidRPr="00C9492E">
        <w:t xml:space="preserve">Equality, diversity and inclusion training is relevant to everyone within the College community, including </w:t>
      </w:r>
      <w:r w:rsidRPr="002E43AD">
        <w:t>students, staff, visitors and contractors</w:t>
      </w:r>
      <w:r w:rsidRPr="00C9492E">
        <w:t>. Training is designed to be proportionate to role and responsibility, ensuring that individuals understand their responsibilities and are equipped to contribute positively to an inclusive culture.</w:t>
      </w:r>
    </w:p>
    <w:p w14:paraId="7AB8C0E4" w14:textId="77777777" w:rsidR="00C9492E" w:rsidRDefault="00C9492E" w:rsidP="00C9492E">
      <w:r w:rsidRPr="00C9492E">
        <w:t xml:space="preserve">As part of this commitment, </w:t>
      </w:r>
      <w:r w:rsidRPr="002E43AD">
        <w:t>all staff are required to complete mandatory SEND</w:t>
      </w:r>
      <w:r w:rsidRPr="002E43AD">
        <w:noBreakHyphen/>
        <w:t>related training, including autism awareness training</w:t>
      </w:r>
      <w:r w:rsidRPr="00C9492E">
        <w:t>, to support inclusive teaching, effective communication and the removal of barriers to learning. This reflects the College’s expectation that all staff play a role in supporting students with SEND and in creating an inclusive learning environment.</w:t>
      </w:r>
    </w:p>
    <w:p w14:paraId="026B5847" w14:textId="77777777" w:rsidR="00C9492E" w:rsidRPr="00C9492E" w:rsidRDefault="00C9492E" w:rsidP="00C9492E"/>
    <w:p w14:paraId="1CCCF0CD" w14:textId="77777777" w:rsidR="00C9492E" w:rsidRPr="00C9492E" w:rsidRDefault="00C9492E" w:rsidP="00C9492E">
      <w:r w:rsidRPr="00C9492E">
        <w:lastRenderedPageBreak/>
        <w:t xml:space="preserve">Promoting equality, diversity and inclusion </w:t>
      </w:r>
      <w:proofErr w:type="gramStart"/>
      <w:r w:rsidRPr="00C9492E">
        <w:t>forms</w:t>
      </w:r>
      <w:proofErr w:type="gramEnd"/>
      <w:r w:rsidRPr="00C9492E">
        <w:t xml:space="preserve"> a core part of induction for all new staff and students, ensuring that shared expectations around respectful behaviour, inclusion and belonging are established from the outset. Training and development opportunities are reviewed regularly to ensure they remain relevant, effective and responsive to emerging needs, legislative change and best practice.</w:t>
      </w:r>
    </w:p>
    <w:p w14:paraId="2A0B6BD3" w14:textId="2EE304AB" w:rsidR="005723E8" w:rsidRDefault="005723E8" w:rsidP="005505FF"/>
    <w:p w14:paraId="17AD93B2" w14:textId="77777777" w:rsidR="00F60A2A" w:rsidRPr="009430EE" w:rsidRDefault="00F60A2A" w:rsidP="005505FF">
      <w:pPr>
        <w:rPr>
          <w:b/>
        </w:rPr>
      </w:pPr>
    </w:p>
    <w:p w14:paraId="226E7531" w14:textId="43D260D1" w:rsidR="00F60A2A" w:rsidRPr="009430EE" w:rsidRDefault="00F60A2A" w:rsidP="005505FF">
      <w:pPr>
        <w:pStyle w:val="Heading1"/>
      </w:pPr>
      <w:bookmarkStart w:id="33" w:name="_Toc321403799"/>
      <w:bookmarkStart w:id="34" w:name="_Toc165920088"/>
      <w:r w:rsidRPr="009430EE">
        <w:t>Section 1</w:t>
      </w:r>
      <w:r w:rsidR="00BC1E63">
        <w:t>0</w:t>
      </w:r>
      <w:r w:rsidRPr="009430EE">
        <w:t xml:space="preserve"> – Equality Impact Assessments</w:t>
      </w:r>
      <w:bookmarkEnd w:id="33"/>
      <w:bookmarkEnd w:id="34"/>
    </w:p>
    <w:p w14:paraId="0B31A1D2" w14:textId="77777777" w:rsidR="00D77768" w:rsidRDefault="00D77768" w:rsidP="005505FF"/>
    <w:p w14:paraId="36F9D740" w14:textId="77777777" w:rsidR="00D77768" w:rsidRPr="00D77768" w:rsidRDefault="00D77768" w:rsidP="00D77768">
      <w:r w:rsidRPr="00D77768">
        <w:t xml:space="preserve">Barnsley College considers the needs and experiences of </w:t>
      </w:r>
      <w:r w:rsidRPr="002E43AD">
        <w:t>students, staff, visitors and contractors</w:t>
      </w:r>
      <w:r w:rsidRPr="00D77768">
        <w:t xml:space="preserve"> when developing policies, making decisions, delivering services and managing employment practices. Equality Impact Assessments (EIAs) support this process by helping us to identify, understand and address the potential impact of our decisions on people with protected characteristics.</w:t>
      </w:r>
    </w:p>
    <w:p w14:paraId="5EDA6CCB" w14:textId="77777777" w:rsidR="00D77768" w:rsidRDefault="00D77768" w:rsidP="00D77768"/>
    <w:p w14:paraId="29C3759D" w14:textId="1E3E80A8" w:rsidR="00D77768" w:rsidRPr="00D77768" w:rsidRDefault="00D77768" w:rsidP="00D77768">
      <w:r w:rsidRPr="00D77768">
        <w:t>We are committed to ensuring that our decision</w:t>
      </w:r>
      <w:r w:rsidRPr="00D77768">
        <w:noBreakHyphen/>
        <w:t>making is robust, transparent and evidence</w:t>
      </w:r>
      <w:r w:rsidRPr="00D77768">
        <w:noBreakHyphen/>
        <w:t xml:space="preserve">based, and that due regard is given to the Public Sector Equality Duty. Considering equality impacts at the earliest possible stage enables us to minimise potential negative effects, maximise positive outcomes and ensure that our policies and services are inclusive, effective and fair for </w:t>
      </w:r>
      <w:r w:rsidRPr="002E43AD">
        <w:t>students, staff, visitors and contractors</w:t>
      </w:r>
      <w:r w:rsidRPr="00D77768">
        <w:t>.</w:t>
      </w:r>
    </w:p>
    <w:p w14:paraId="3ECD4D4D" w14:textId="77777777" w:rsidR="00D77768" w:rsidRDefault="00D77768" w:rsidP="00D77768"/>
    <w:p w14:paraId="4A83C6D3" w14:textId="488F5C1B" w:rsidR="00D77768" w:rsidRPr="00D77768" w:rsidRDefault="00D77768" w:rsidP="00D77768">
      <w:r w:rsidRPr="00D77768">
        <w:t>While the Equality Act 2010 does not explicitly require the completion of Equality Impact Assessments, maintaining a clear and proportionate EIA process provides an effective way of evidencing how we have met the three aims of the Equality Duty within our decision</w:t>
      </w:r>
      <w:r w:rsidRPr="00D77768">
        <w:noBreakHyphen/>
        <w:t>making.</w:t>
      </w:r>
    </w:p>
    <w:p w14:paraId="2D8EA5A7" w14:textId="77777777" w:rsidR="00D77768" w:rsidRDefault="00D77768" w:rsidP="005505FF"/>
    <w:p w14:paraId="2DBF0D7D" w14:textId="77777777" w:rsidR="00F60A2A" w:rsidRPr="009430EE" w:rsidRDefault="00F60A2A" w:rsidP="005505FF"/>
    <w:p w14:paraId="1B647CBC" w14:textId="77777777" w:rsidR="005723E8" w:rsidRPr="005723E8" w:rsidRDefault="005723E8" w:rsidP="005723E8">
      <w:r w:rsidRPr="005723E8">
        <w:t>Equality Impact Assessments are completed by considering the following key questions:</w:t>
      </w:r>
    </w:p>
    <w:p w14:paraId="3E3F576F" w14:textId="1CFBD990" w:rsidR="00F60A2A" w:rsidRPr="009430EE" w:rsidRDefault="005723E8" w:rsidP="00487C7F">
      <w:pPr>
        <w:pStyle w:val="BulletList1"/>
      </w:pPr>
      <w:r>
        <w:t>The a</w:t>
      </w:r>
      <w:r w:rsidR="00F60A2A" w:rsidRPr="009430EE">
        <w:t xml:space="preserve">ims </w:t>
      </w:r>
      <w:r w:rsidR="006F0060">
        <w:t>and</w:t>
      </w:r>
      <w:r w:rsidR="00F60A2A" w:rsidRPr="009430EE">
        <w:t xml:space="preserve"> objectives of the proposal</w:t>
      </w:r>
    </w:p>
    <w:p w14:paraId="7B50C697" w14:textId="256BBF6F" w:rsidR="00F60A2A" w:rsidRPr="009430EE" w:rsidRDefault="005723E8" w:rsidP="005505FF">
      <w:pPr>
        <w:pStyle w:val="BulletList1"/>
      </w:pPr>
      <w:r>
        <w:t>The potential o</w:t>
      </w:r>
      <w:r w:rsidR="00F60A2A" w:rsidRPr="009430EE">
        <w:t xml:space="preserve">utcomes and impacts </w:t>
      </w:r>
    </w:p>
    <w:p w14:paraId="4404108C" w14:textId="608EA3F1" w:rsidR="00F60A2A" w:rsidRPr="009430EE" w:rsidRDefault="005723E8" w:rsidP="005505FF">
      <w:pPr>
        <w:pStyle w:val="BulletList1"/>
      </w:pPr>
      <w:r>
        <w:t>Ways to m</w:t>
      </w:r>
      <w:r w:rsidR="00F60A2A" w:rsidRPr="009430EE">
        <w:t>inimis</w:t>
      </w:r>
      <w:r>
        <w:t>e</w:t>
      </w:r>
      <w:r w:rsidR="00F60A2A" w:rsidRPr="009430EE">
        <w:t xml:space="preserve"> </w:t>
      </w:r>
      <w:r w:rsidR="00D77768">
        <w:t>any</w:t>
      </w:r>
      <w:r w:rsidR="00F60A2A" w:rsidRPr="009430EE">
        <w:t xml:space="preserve"> negative impacts</w:t>
      </w:r>
    </w:p>
    <w:p w14:paraId="65B69B16" w14:textId="4719C9D3" w:rsidR="00F60A2A" w:rsidRPr="009430EE" w:rsidRDefault="00D77768" w:rsidP="005505FF">
      <w:pPr>
        <w:pStyle w:val="BulletList1"/>
      </w:pPr>
      <w:r>
        <w:t>Opportunities to m</w:t>
      </w:r>
      <w:r w:rsidR="00F60A2A" w:rsidRPr="009430EE">
        <w:t>aximis</w:t>
      </w:r>
      <w:r>
        <w:t>e</w:t>
      </w:r>
      <w:r w:rsidR="00F60A2A" w:rsidRPr="009430EE">
        <w:t xml:space="preserve"> positive impacts </w:t>
      </w:r>
    </w:p>
    <w:p w14:paraId="309B7AB8" w14:textId="5D5693DC" w:rsidR="00F60A2A" w:rsidRPr="009430EE" w:rsidRDefault="00D77768" w:rsidP="005505FF">
      <w:pPr>
        <w:pStyle w:val="BulletList1"/>
      </w:pPr>
      <w:r>
        <w:t>How stakeholder feedback has been i</w:t>
      </w:r>
      <w:r w:rsidR="00F60A2A" w:rsidRPr="009430EE">
        <w:t>ncorporat</w:t>
      </w:r>
      <w:r>
        <w:t>ed, or where appropriate, why is has not been acted upon.</w:t>
      </w:r>
    </w:p>
    <w:p w14:paraId="6F10F80C" w14:textId="5D733F6E" w:rsidR="00F60A2A" w:rsidRPr="009430EE" w:rsidRDefault="00F60A2A" w:rsidP="005505FF">
      <w:r w:rsidRPr="009430EE">
        <w:t>During the decision</w:t>
      </w:r>
      <w:r w:rsidR="00A66701">
        <w:t>-</w:t>
      </w:r>
      <w:r w:rsidRPr="009430EE">
        <w:t>making process</w:t>
      </w:r>
      <w:r w:rsidR="00A66701">
        <w:t>,</w:t>
      </w:r>
      <w:r w:rsidRPr="009430EE">
        <w:t xml:space="preserve"> </w:t>
      </w:r>
      <w:r w:rsidR="00A66701">
        <w:t>p</w:t>
      </w:r>
      <w:r w:rsidRPr="009430EE">
        <w:t xml:space="preserve">olicy </w:t>
      </w:r>
      <w:r w:rsidR="00A66701">
        <w:t>author</w:t>
      </w:r>
      <w:r w:rsidR="005723E8">
        <w:t>s</w:t>
      </w:r>
      <w:r w:rsidR="00A66701">
        <w:t xml:space="preserve"> </w:t>
      </w:r>
      <w:r w:rsidRPr="009430EE">
        <w:t>must ensure that they have:</w:t>
      </w:r>
    </w:p>
    <w:p w14:paraId="57437E46" w14:textId="29553701" w:rsidR="00F60A2A" w:rsidRPr="009430EE" w:rsidRDefault="005723E8" w:rsidP="00A66701">
      <w:pPr>
        <w:pStyle w:val="BulletList1"/>
      </w:pPr>
      <w:r>
        <w:t>N</w:t>
      </w:r>
      <w:r w:rsidR="00F60A2A" w:rsidRPr="009430EE">
        <w:t>ot unlawfully discriminated</w:t>
      </w:r>
      <w:r w:rsidR="00E80648">
        <w:t>;</w:t>
      </w:r>
    </w:p>
    <w:p w14:paraId="316C54D9" w14:textId="452BE540" w:rsidR="00F60A2A" w:rsidRPr="009430EE" w:rsidRDefault="005723E8" w:rsidP="005505FF">
      <w:pPr>
        <w:pStyle w:val="BulletList1"/>
      </w:pPr>
      <w:r>
        <w:t>E</w:t>
      </w:r>
      <w:r w:rsidR="00F60A2A" w:rsidRPr="009430EE">
        <w:t>ngaged with stakeholders</w:t>
      </w:r>
      <w:r w:rsidR="00E80648">
        <w:t>;</w:t>
      </w:r>
    </w:p>
    <w:p w14:paraId="186F8795" w14:textId="40069175" w:rsidR="00F60A2A" w:rsidRPr="009430EE" w:rsidRDefault="005723E8" w:rsidP="005505FF">
      <w:pPr>
        <w:pStyle w:val="BulletList1"/>
      </w:pPr>
      <w:r>
        <w:t>E</w:t>
      </w:r>
      <w:r w:rsidR="00F60A2A" w:rsidRPr="009430EE">
        <w:t xml:space="preserve">ngaged in an evidenced based </w:t>
      </w:r>
      <w:proofErr w:type="gramStart"/>
      <w:r w:rsidR="00F60A2A" w:rsidRPr="009430EE">
        <w:t>decision making</w:t>
      </w:r>
      <w:proofErr w:type="gramEnd"/>
      <w:r w:rsidR="00F60A2A" w:rsidRPr="009430EE">
        <w:t xml:space="preserve"> process</w:t>
      </w:r>
      <w:r w:rsidR="00E80648">
        <w:t>;</w:t>
      </w:r>
    </w:p>
    <w:p w14:paraId="0337369A" w14:textId="5706FABD" w:rsidR="00F60A2A" w:rsidRPr="009430EE" w:rsidRDefault="005723E8" w:rsidP="005505FF">
      <w:pPr>
        <w:pStyle w:val="BulletList1"/>
      </w:pPr>
      <w:r>
        <w:t>P</w:t>
      </w:r>
      <w:r w:rsidR="00F60A2A" w:rsidRPr="009430EE">
        <w:t>aid due regard to the Public Sector Equality Duties</w:t>
      </w:r>
      <w:r w:rsidR="00B26DAD">
        <w:t>;</w:t>
      </w:r>
    </w:p>
    <w:p w14:paraId="34E6F952" w14:textId="3C7CE311" w:rsidR="00F60A2A" w:rsidRPr="009430EE" w:rsidRDefault="005723E8" w:rsidP="005505FF">
      <w:pPr>
        <w:pStyle w:val="BulletList1"/>
      </w:pPr>
      <w:r>
        <w:t>C</w:t>
      </w:r>
      <w:r w:rsidR="00F60A2A" w:rsidRPr="009430EE">
        <w:t xml:space="preserve">onsidered the </w:t>
      </w:r>
      <w:r>
        <w:t xml:space="preserve">potential </w:t>
      </w:r>
      <w:r w:rsidR="00F60A2A" w:rsidRPr="009430EE">
        <w:t xml:space="preserve">impact of the proposal on </w:t>
      </w:r>
      <w:r>
        <w:t>people with protected characteristics.</w:t>
      </w:r>
    </w:p>
    <w:p w14:paraId="02F2C34E" w14:textId="77777777" w:rsidR="00F60A2A" w:rsidRPr="009430EE" w:rsidRDefault="00F60A2A" w:rsidP="005505FF"/>
    <w:p w14:paraId="118B178C" w14:textId="1E1FEA34" w:rsidR="00F60A2A" w:rsidRPr="009430EE" w:rsidRDefault="00F60A2A" w:rsidP="005505FF">
      <w:pPr>
        <w:pStyle w:val="Heading1"/>
      </w:pPr>
      <w:bookmarkStart w:id="35" w:name="_Toc124672320"/>
      <w:bookmarkStart w:id="36" w:name="_Toc321403800"/>
      <w:bookmarkStart w:id="37" w:name="_Toc165920089"/>
      <w:r w:rsidRPr="009430EE">
        <w:t>Section 1</w:t>
      </w:r>
      <w:r w:rsidR="00BC1E63">
        <w:t>1</w:t>
      </w:r>
      <w:r w:rsidRPr="009430EE">
        <w:t xml:space="preserve"> - Publicity and Awareness of the Single Equality Scheme</w:t>
      </w:r>
      <w:bookmarkEnd w:id="35"/>
      <w:bookmarkEnd w:id="36"/>
      <w:bookmarkEnd w:id="37"/>
    </w:p>
    <w:p w14:paraId="777DD6D0" w14:textId="77777777" w:rsidR="004F2237" w:rsidRDefault="004F2237" w:rsidP="004F2237"/>
    <w:p w14:paraId="3185CE16" w14:textId="4ED90ABD" w:rsidR="004F2237" w:rsidRPr="004F2237" w:rsidRDefault="004F2237" w:rsidP="004F2237">
      <w:r w:rsidRPr="004F2237">
        <w:t xml:space="preserve">Barnsley College ensures that the Single Equality Scheme and associated Action Plan are communicated clearly and effectively to </w:t>
      </w:r>
      <w:r w:rsidRPr="002E43AD">
        <w:t>students, staff, visitors and contractors</w:t>
      </w:r>
      <w:r w:rsidRPr="004F2237">
        <w:t>, so that equality, diversity and inclusion expectations are widely understood.</w:t>
      </w:r>
    </w:p>
    <w:p w14:paraId="5640ED5C" w14:textId="77777777" w:rsidR="004F2237" w:rsidRDefault="004F2237" w:rsidP="004F2237"/>
    <w:p w14:paraId="753FE7C9" w14:textId="7832F72A" w:rsidR="004F2237" w:rsidRPr="004F2237" w:rsidRDefault="004F2237" w:rsidP="004F2237">
      <w:r w:rsidRPr="004F2237">
        <w:lastRenderedPageBreak/>
        <w:t>The Scheme is introduced to students and staff as part of induction processes, ensuring that shared values, responsibilities and standards of behaviour are established from the outset. New staff are expected to familiarise themselves with and uphold the principles of the Scheme as part of their appointment.</w:t>
      </w:r>
    </w:p>
    <w:p w14:paraId="26E47D1C" w14:textId="77777777" w:rsidR="004F2237" w:rsidRDefault="004F2237" w:rsidP="004F2237"/>
    <w:p w14:paraId="2FABFEA6" w14:textId="31D992FC" w:rsidR="004F2237" w:rsidRPr="004F2237" w:rsidRDefault="004F2237" w:rsidP="004F2237">
      <w:r w:rsidRPr="004F2237">
        <w:t xml:space="preserve">The College will continue to review and develop its approaches to promoting awareness of the Single Equality Scheme, using a range of accessible communication methods to ensure that information is clear, inclusive and relevant to different audiences, particularly </w:t>
      </w:r>
      <w:r w:rsidR="00CC7320">
        <w:t>students</w:t>
      </w:r>
      <w:r w:rsidRPr="004F2237">
        <w:t>.</w:t>
      </w:r>
    </w:p>
    <w:p w14:paraId="3DBAAA82" w14:textId="77777777" w:rsidR="004F2237" w:rsidRDefault="004F2237" w:rsidP="005505FF"/>
    <w:p w14:paraId="19219836" w14:textId="77777777" w:rsidR="00F60A2A" w:rsidRPr="009430EE" w:rsidRDefault="00F60A2A" w:rsidP="005505FF"/>
    <w:p w14:paraId="55E9F225" w14:textId="48933177" w:rsidR="00F60A2A" w:rsidRPr="009430EE" w:rsidRDefault="00F60A2A" w:rsidP="005505FF">
      <w:pPr>
        <w:pStyle w:val="Heading1"/>
      </w:pPr>
      <w:bookmarkStart w:id="38" w:name="_Toc124672321"/>
      <w:bookmarkStart w:id="39" w:name="_Toc321403801"/>
      <w:bookmarkStart w:id="40" w:name="_Toc165920090"/>
      <w:r w:rsidRPr="009430EE">
        <w:t>Section 1</w:t>
      </w:r>
      <w:r w:rsidR="00BC1E63">
        <w:t>2</w:t>
      </w:r>
      <w:r w:rsidRPr="009430EE">
        <w:t xml:space="preserve"> - Positive Action to Promote Choice, Opportunity and Progression</w:t>
      </w:r>
      <w:bookmarkEnd w:id="38"/>
      <w:bookmarkEnd w:id="39"/>
      <w:bookmarkEnd w:id="40"/>
    </w:p>
    <w:p w14:paraId="65EB9762" w14:textId="77777777" w:rsidR="0057240D" w:rsidRDefault="0057240D" w:rsidP="0057240D"/>
    <w:p w14:paraId="1E1AA490" w14:textId="33BEC9B9" w:rsidR="0057240D" w:rsidRPr="0057240D" w:rsidRDefault="0057240D" w:rsidP="0057240D">
      <w:r w:rsidRPr="0057240D">
        <w:t xml:space="preserve">Barnsley College is committed to ensuring equality of access to learning, development and progression opportunities for </w:t>
      </w:r>
      <w:r w:rsidRPr="002E43AD">
        <w:t>students</w:t>
      </w:r>
      <w:r w:rsidRPr="0057240D">
        <w:t>, recognising that equal access is essential to achieving fair outcomes.</w:t>
      </w:r>
    </w:p>
    <w:p w14:paraId="490F8010" w14:textId="77777777" w:rsidR="0057240D" w:rsidRDefault="0057240D" w:rsidP="0057240D"/>
    <w:p w14:paraId="7F27F8C8" w14:textId="042303BA" w:rsidR="0057240D" w:rsidRPr="0057240D" w:rsidRDefault="0057240D" w:rsidP="0057240D">
      <w:r w:rsidRPr="0057240D">
        <w:t>We work to ensure that all members of the College community can learn, teach, train and succeed within a supportive, inclusive and respectful environment. This includes identifying and removing barriers that may limit participation, achievement or progression, and ensuring that provision is responsive to the diverse needs of individuals and groups.</w:t>
      </w:r>
    </w:p>
    <w:p w14:paraId="516FEA14" w14:textId="77777777" w:rsidR="0057240D" w:rsidRDefault="0057240D" w:rsidP="0057240D"/>
    <w:p w14:paraId="3B801402" w14:textId="3A8D151E" w:rsidR="0057240D" w:rsidRDefault="0057240D" w:rsidP="0057240D">
      <w:r w:rsidRPr="0057240D">
        <w:t>The College also promotes equality of access to employment, development and progression for staff through the appropriate and lawful use of positive action, in line with the Equality Act 2010. Where evidence demonstrates under</w:t>
      </w:r>
      <w:r w:rsidRPr="0057240D">
        <w:noBreakHyphen/>
        <w:t>representation or disadvantage, positive action may be used to support fair access to opportunities and to help address inequalities.</w:t>
      </w:r>
    </w:p>
    <w:p w14:paraId="76663575" w14:textId="77777777" w:rsidR="0057240D" w:rsidRPr="0057240D" w:rsidRDefault="0057240D" w:rsidP="0057240D"/>
    <w:p w14:paraId="347BACC1" w14:textId="77777777" w:rsidR="00D84FB9" w:rsidRDefault="00D84FB9" w:rsidP="005505FF">
      <w:pPr>
        <w:pStyle w:val="Heading1"/>
      </w:pPr>
      <w:bookmarkStart w:id="41" w:name="_Toc124672322"/>
      <w:bookmarkStart w:id="42" w:name="_Toc321403802"/>
    </w:p>
    <w:p w14:paraId="5CEA56CE" w14:textId="37EE820C" w:rsidR="00F60A2A" w:rsidRPr="009430EE" w:rsidRDefault="00F60A2A" w:rsidP="005505FF">
      <w:pPr>
        <w:pStyle w:val="Heading1"/>
      </w:pPr>
      <w:bookmarkStart w:id="43" w:name="_Toc165920091"/>
      <w:r w:rsidRPr="009430EE">
        <w:t>Section 1</w:t>
      </w:r>
      <w:r w:rsidR="00BC1E63">
        <w:t>3</w:t>
      </w:r>
      <w:r w:rsidRPr="009430EE">
        <w:t xml:space="preserve"> – Complaints relating to Equalities</w:t>
      </w:r>
      <w:bookmarkEnd w:id="41"/>
      <w:bookmarkEnd w:id="42"/>
      <w:bookmarkEnd w:id="43"/>
      <w:r w:rsidRPr="009430EE">
        <w:t xml:space="preserve">        </w:t>
      </w:r>
    </w:p>
    <w:p w14:paraId="327DC4BC" w14:textId="77777777" w:rsidR="007D1899" w:rsidRDefault="007D1899" w:rsidP="007D1899"/>
    <w:p w14:paraId="5A3B9706" w14:textId="19521CEC" w:rsidR="007D1899" w:rsidRDefault="007D1899" w:rsidP="007D1899">
      <w:r w:rsidRPr="007D1899">
        <w:t>Barnsley College ensures that clear, fair and accessible complaints procedures are in place so that concerns relating to equality, diversity and inclusion can be raised</w:t>
      </w:r>
      <w:r>
        <w:t xml:space="preserve"> appropriately</w:t>
      </w:r>
      <w:r w:rsidRPr="007D1899">
        <w:t>.</w:t>
      </w:r>
      <w:r>
        <w:t xml:space="preserve">  </w:t>
      </w:r>
      <w:r w:rsidRPr="007D1899">
        <w:t>Information about how to make a complaint is made available through induction processes and ongoing College communications.</w:t>
      </w:r>
    </w:p>
    <w:p w14:paraId="56331B21" w14:textId="77777777" w:rsidR="007D1899" w:rsidRPr="007D1899" w:rsidRDefault="007D1899" w:rsidP="007D1899"/>
    <w:p w14:paraId="3B1DB817" w14:textId="77777777" w:rsidR="007D1899" w:rsidRDefault="007D1899" w:rsidP="007D1899">
      <w:r w:rsidRPr="007D1899">
        <w:t>The Single Equality Scheme and the Complaints Procedure are published on the College website and are available to any member of the College community on request, ensuring transparency and ease of access.</w:t>
      </w:r>
    </w:p>
    <w:p w14:paraId="79CC5A04" w14:textId="77777777" w:rsidR="007D1899" w:rsidRPr="007D1899" w:rsidRDefault="007D1899" w:rsidP="007D1899"/>
    <w:p w14:paraId="7E2C2E4E" w14:textId="77777777" w:rsidR="007D1899" w:rsidRDefault="007D1899" w:rsidP="007D1899">
      <w:r w:rsidRPr="007D1899">
        <w:t>Where possible and appropriate, the College monitors equality</w:t>
      </w:r>
      <w:r w:rsidRPr="007D1899">
        <w:noBreakHyphen/>
        <w:t>related complaint data to identify patterns, trends or disparities affecting different equality groups. This information is used to inform review, learning and improvement, and to ensure that complaints are handled consistently, fairly and without discrimination.</w:t>
      </w:r>
    </w:p>
    <w:p w14:paraId="237F367B" w14:textId="77777777" w:rsidR="007D1899" w:rsidRPr="007D1899" w:rsidRDefault="007D1899" w:rsidP="007D1899"/>
    <w:p w14:paraId="7FF97260" w14:textId="3BB874A2" w:rsidR="007D1899" w:rsidRDefault="007D1899" w:rsidP="007D1899">
      <w:r w:rsidRPr="007D1899">
        <w:t>An electronic copy of the Single Equality Scheme can be accessed via the College website:</w:t>
      </w:r>
      <w:r w:rsidRPr="007D1899">
        <w:br/>
      </w:r>
      <w:hyperlink r:id="rId22" w:history="1">
        <w:r w:rsidRPr="007D1899">
          <w:rPr>
            <w:rStyle w:val="Hyperlink"/>
          </w:rPr>
          <w:t>http://www.barnsley.ac.uk/College-information/single-equality-scheme</w:t>
        </w:r>
      </w:hyperlink>
    </w:p>
    <w:p w14:paraId="3486585A" w14:textId="77777777" w:rsidR="007D1899" w:rsidRPr="007D1899" w:rsidRDefault="007D1899" w:rsidP="007D1899"/>
    <w:p w14:paraId="1FA5B973" w14:textId="77777777" w:rsidR="007D1899" w:rsidRPr="007D1899" w:rsidRDefault="007D1899" w:rsidP="007D1899">
      <w:r w:rsidRPr="007D1899">
        <w:t xml:space="preserve">For further information about the complaints process, individuals can contact the College on </w:t>
      </w:r>
      <w:r w:rsidRPr="007D1899">
        <w:rPr>
          <w:b/>
          <w:bCs/>
        </w:rPr>
        <w:t>01226 216 216</w:t>
      </w:r>
      <w:r w:rsidRPr="007D1899">
        <w:t xml:space="preserve"> or email </w:t>
      </w:r>
      <w:r w:rsidRPr="007D1899">
        <w:rPr>
          <w:b/>
          <w:bCs/>
        </w:rPr>
        <w:t>info@barnsley.ac.uk</w:t>
      </w:r>
      <w:r w:rsidRPr="007D1899">
        <w:t>.</w:t>
      </w:r>
    </w:p>
    <w:p w14:paraId="17A87690" w14:textId="77777777" w:rsidR="007D1899" w:rsidRDefault="007D1899" w:rsidP="005505FF"/>
    <w:p w14:paraId="34FF1C98" w14:textId="77777777" w:rsidR="00F60A2A" w:rsidRPr="009430EE" w:rsidRDefault="00F60A2A" w:rsidP="005505FF"/>
    <w:p w14:paraId="48A21919" w14:textId="77777777" w:rsidR="00F60A2A" w:rsidRPr="009430EE" w:rsidRDefault="00F60A2A" w:rsidP="005505FF"/>
    <w:p w14:paraId="522C546C" w14:textId="589883A2" w:rsidR="00F60A2A" w:rsidRDefault="00F60A2A" w:rsidP="005505FF">
      <w:pPr>
        <w:pStyle w:val="Heading1"/>
      </w:pPr>
      <w:bookmarkStart w:id="44" w:name="_Toc124672323"/>
      <w:bookmarkStart w:id="45" w:name="_Toc321403803"/>
      <w:bookmarkStart w:id="46" w:name="_Toc165920092"/>
      <w:r w:rsidRPr="009430EE">
        <w:t>Section 1</w:t>
      </w:r>
      <w:r w:rsidR="00BC1E63">
        <w:t>4</w:t>
      </w:r>
      <w:r w:rsidRPr="009430EE">
        <w:t xml:space="preserve"> - What happens if the Single Equality Scheme is not adhered to?</w:t>
      </w:r>
      <w:bookmarkEnd w:id="44"/>
      <w:bookmarkEnd w:id="45"/>
      <w:bookmarkEnd w:id="46"/>
    </w:p>
    <w:p w14:paraId="5C3B4A07" w14:textId="77777777" w:rsidR="007D1899" w:rsidRPr="007D1899" w:rsidRDefault="007D1899" w:rsidP="002E43AD"/>
    <w:p w14:paraId="19505145" w14:textId="77777777" w:rsidR="007D1899" w:rsidRPr="007D1899" w:rsidRDefault="007D1899" w:rsidP="007D1899">
      <w:r w:rsidRPr="007D1899">
        <w:lastRenderedPageBreak/>
        <w:t>Barnsley College does not tolerate behaviour that breaches the principles of the Single Equality Scheme. Where such behaviour occurs, the College will take appropriate action in line with relevant policies and procedures. This may include disciplinary action where applicable, alongside education, support and training where this is appropriate and proportionate.</w:t>
      </w:r>
    </w:p>
    <w:p w14:paraId="2A85B588" w14:textId="77777777" w:rsidR="007D1899" w:rsidRDefault="007D1899" w:rsidP="007D1899"/>
    <w:p w14:paraId="394A725F" w14:textId="16BEA326" w:rsidR="007D1899" w:rsidRPr="007D1899" w:rsidRDefault="007D1899" w:rsidP="007D1899">
      <w:r w:rsidRPr="007D1899">
        <w:t xml:space="preserve">The College recognises the importance of addressing inappropriate behaviour promptly and fairly, ensuring that responses are consistent, transparent and focused on preventing recurrence, promoting learning and maintaining a safe and inclusive environment for </w:t>
      </w:r>
      <w:r w:rsidRPr="007D1899">
        <w:rPr>
          <w:b/>
          <w:bCs/>
        </w:rPr>
        <w:t>students, staff, visitors and contractors</w:t>
      </w:r>
      <w:r w:rsidRPr="007D1899">
        <w:t>.</w:t>
      </w:r>
    </w:p>
    <w:p w14:paraId="611381D5" w14:textId="77777777" w:rsidR="007D1899" w:rsidRDefault="007D1899" w:rsidP="007D1899"/>
    <w:p w14:paraId="78128A17" w14:textId="1345351E" w:rsidR="007D1899" w:rsidRPr="007D1899" w:rsidRDefault="007D1899" w:rsidP="007D1899">
      <w:r w:rsidRPr="007D1899">
        <w:t>Behaviour that may constitute a breach of the Single Equality Scheme includes, but is not limited to:</w:t>
      </w:r>
    </w:p>
    <w:p w14:paraId="7B6A3739" w14:textId="77777777" w:rsidR="007D1899" w:rsidRPr="002E43AD" w:rsidRDefault="007D1899" w:rsidP="002E43AD">
      <w:pPr>
        <w:ind w:left="720"/>
      </w:pPr>
    </w:p>
    <w:p w14:paraId="7A487D8D" w14:textId="66663E20" w:rsidR="007D1899" w:rsidRPr="007D1899" w:rsidRDefault="007D1899">
      <w:pPr>
        <w:numPr>
          <w:ilvl w:val="0"/>
          <w:numId w:val="9"/>
        </w:numPr>
      </w:pPr>
      <w:r w:rsidRPr="002E43AD">
        <w:t>Acts of wilful, unfair or unjustified discrimination, harassment, victimisation or bullying</w:t>
      </w:r>
      <w:r w:rsidRPr="007D1899">
        <w:t xml:space="preserve"> directed towards members of the College community;</w:t>
      </w:r>
    </w:p>
    <w:p w14:paraId="6785D88D" w14:textId="77777777" w:rsidR="007D1899" w:rsidRPr="002E43AD" w:rsidRDefault="007D1899" w:rsidP="002E43AD">
      <w:pPr>
        <w:ind w:left="720"/>
      </w:pPr>
    </w:p>
    <w:p w14:paraId="4A058B53" w14:textId="2516674E" w:rsidR="007D1899" w:rsidRPr="007D1899" w:rsidRDefault="007D1899">
      <w:pPr>
        <w:numPr>
          <w:ilvl w:val="0"/>
          <w:numId w:val="9"/>
        </w:numPr>
      </w:pPr>
      <w:r w:rsidRPr="002E43AD">
        <w:t>Acts of discrimination, harassment, victimisation or bullying</w:t>
      </w:r>
      <w:r w:rsidRPr="007D1899">
        <w:t xml:space="preserve"> carried out by </w:t>
      </w:r>
      <w:r w:rsidRPr="002E43AD">
        <w:t>students, staff, visitors or contractors</w:t>
      </w:r>
      <w:r w:rsidRPr="007D1899">
        <w:t xml:space="preserve">, including behaviour that occurs on </w:t>
      </w:r>
      <w:proofErr w:type="gramStart"/>
      <w:r w:rsidRPr="007D1899">
        <w:t>College</w:t>
      </w:r>
      <w:proofErr w:type="gramEnd"/>
      <w:r w:rsidRPr="007D1899">
        <w:t xml:space="preserve"> premises, during </w:t>
      </w:r>
      <w:proofErr w:type="gramStart"/>
      <w:r w:rsidRPr="007D1899">
        <w:t>College</w:t>
      </w:r>
      <w:proofErr w:type="gramEnd"/>
      <w:r w:rsidRPr="007D1899">
        <w:noBreakHyphen/>
        <w:t xml:space="preserve">related activities or in connection with </w:t>
      </w:r>
      <w:proofErr w:type="gramStart"/>
      <w:r w:rsidRPr="007D1899">
        <w:t>College</w:t>
      </w:r>
      <w:proofErr w:type="gramEnd"/>
      <w:r w:rsidRPr="007D1899">
        <w:t xml:space="preserve"> services.</w:t>
      </w:r>
    </w:p>
    <w:p w14:paraId="5002BC9B" w14:textId="77777777" w:rsidR="007D1899" w:rsidRDefault="007D1899" w:rsidP="005505FF"/>
    <w:p w14:paraId="238601FE" w14:textId="77777777" w:rsidR="00F60A2A" w:rsidRPr="009430EE" w:rsidRDefault="00F60A2A" w:rsidP="005505FF">
      <w:bookmarkStart w:id="47" w:name="_Toc124672324"/>
      <w:bookmarkStart w:id="48" w:name="_Toc321403804"/>
    </w:p>
    <w:bookmarkEnd w:id="47"/>
    <w:bookmarkEnd w:id="48"/>
    <w:p w14:paraId="0F3CABC7" w14:textId="77777777" w:rsidR="00F60A2A" w:rsidRPr="009430EE" w:rsidRDefault="00F60A2A" w:rsidP="005505FF">
      <w:pPr>
        <w:tabs>
          <w:tab w:val="left" w:pos="0"/>
        </w:tabs>
      </w:pPr>
    </w:p>
    <w:p w14:paraId="29D6B04F" w14:textId="77777777" w:rsidR="00F60A2A" w:rsidRPr="009430EE" w:rsidRDefault="00F60A2A" w:rsidP="005505FF">
      <w:pPr>
        <w:tabs>
          <w:tab w:val="left" w:pos="0"/>
        </w:tabs>
      </w:pPr>
      <w:r w:rsidRPr="009430EE">
        <w:t xml:space="preserve"> </w:t>
      </w:r>
    </w:p>
    <w:p w14:paraId="5B08B5D1" w14:textId="77777777" w:rsidR="00F60A2A" w:rsidRPr="009430EE" w:rsidRDefault="00F60A2A" w:rsidP="005505FF">
      <w:pPr>
        <w:tabs>
          <w:tab w:val="left" w:pos="0"/>
        </w:tabs>
      </w:pPr>
      <w:r w:rsidRPr="009430EE">
        <w:br w:type="page"/>
      </w:r>
    </w:p>
    <w:p w14:paraId="39756AB1" w14:textId="77777777" w:rsidR="00F60A2A" w:rsidRPr="009430EE" w:rsidRDefault="00F60A2A" w:rsidP="002355A4">
      <w:pPr>
        <w:pStyle w:val="Heading2"/>
      </w:pPr>
      <w:bookmarkStart w:id="49" w:name="_Toc321403805"/>
      <w:bookmarkStart w:id="50" w:name="_Toc165920093"/>
      <w:r w:rsidRPr="009430EE">
        <w:lastRenderedPageBreak/>
        <w:t>Appendix A – Vision,</w:t>
      </w:r>
      <w:bookmarkEnd w:id="49"/>
      <w:r w:rsidRPr="009430EE">
        <w:t xml:space="preserve"> Purpose, Values and Drivers</w:t>
      </w:r>
      <w:bookmarkEnd w:id="50"/>
    </w:p>
    <w:p w14:paraId="16DEB4AB" w14:textId="77777777" w:rsidR="00F60A2A" w:rsidRPr="009430EE" w:rsidRDefault="00F60A2A" w:rsidP="005505FF"/>
    <w:p w14:paraId="53EA3DD7" w14:textId="54D94FBF" w:rsidR="00F60A2A" w:rsidRPr="009430EE" w:rsidRDefault="00184DCF" w:rsidP="005505FF">
      <w:pPr>
        <w:rPr>
          <w:b/>
        </w:rPr>
      </w:pPr>
      <w:r>
        <w:rPr>
          <w:b/>
        </w:rPr>
        <w:t>College</w:t>
      </w:r>
      <w:r w:rsidR="00F60A2A" w:rsidRPr="009430EE">
        <w:rPr>
          <w:b/>
        </w:rPr>
        <w:t xml:space="preserve"> Vision</w:t>
      </w:r>
    </w:p>
    <w:p w14:paraId="036D5667" w14:textId="1F9E63CA" w:rsidR="00F60A2A" w:rsidRPr="009430EE" w:rsidRDefault="00F60A2A" w:rsidP="005505FF">
      <w:r w:rsidRPr="009430EE">
        <w:t xml:space="preserve">Our Vision serves as the ultimate destination for the </w:t>
      </w:r>
      <w:r w:rsidR="00184DCF">
        <w:t>College</w:t>
      </w:r>
      <w:r w:rsidRPr="009430EE">
        <w:t>; it frames our ambitions and expectations and provides a clear long-term goal.</w:t>
      </w:r>
    </w:p>
    <w:p w14:paraId="0AD9C6F4" w14:textId="77777777" w:rsidR="005505FF" w:rsidRPr="009430EE" w:rsidRDefault="005505FF" w:rsidP="005505FF">
      <w:pPr>
        <w:rPr>
          <w:i/>
        </w:rPr>
      </w:pPr>
    </w:p>
    <w:p w14:paraId="38B90210" w14:textId="77777777" w:rsidR="00F60A2A" w:rsidRPr="009430EE" w:rsidRDefault="00F60A2A" w:rsidP="005505FF">
      <w:pPr>
        <w:rPr>
          <w:b/>
          <w:i/>
        </w:rPr>
      </w:pPr>
      <w:r w:rsidRPr="009430EE">
        <w:rPr>
          <w:b/>
          <w:i/>
        </w:rPr>
        <w:t xml:space="preserve"> Transforming Lives.</w:t>
      </w:r>
    </w:p>
    <w:p w14:paraId="4B1F511A" w14:textId="77777777" w:rsidR="00F60A2A" w:rsidRPr="009430EE" w:rsidRDefault="00F60A2A" w:rsidP="005505FF"/>
    <w:p w14:paraId="39EC13BE" w14:textId="77777777" w:rsidR="00F60A2A" w:rsidRPr="009430EE" w:rsidRDefault="00F60A2A" w:rsidP="005505FF">
      <w:pPr>
        <w:rPr>
          <w:b/>
        </w:rPr>
      </w:pPr>
      <w:r w:rsidRPr="009430EE">
        <w:rPr>
          <w:b/>
        </w:rPr>
        <w:t>Purpose</w:t>
      </w:r>
    </w:p>
    <w:p w14:paraId="31607893" w14:textId="7B1230D2" w:rsidR="00F60A2A" w:rsidRPr="009430EE" w:rsidRDefault="00F60A2A" w:rsidP="005505FF">
      <w:r w:rsidRPr="009430EE">
        <w:t xml:space="preserve">Our Purpose defines what our staff do every day that they work for Barnsley </w:t>
      </w:r>
      <w:r w:rsidR="00184DCF">
        <w:t>College</w:t>
      </w:r>
    </w:p>
    <w:p w14:paraId="65F9C3DC" w14:textId="77777777" w:rsidR="00F60A2A" w:rsidRPr="009430EE" w:rsidRDefault="00F60A2A" w:rsidP="005505FF"/>
    <w:p w14:paraId="45D1B7EE" w14:textId="69829B09" w:rsidR="00F60A2A" w:rsidRPr="009430EE" w:rsidRDefault="00F60A2A" w:rsidP="005505FF">
      <w:pPr>
        <w:rPr>
          <w:b/>
          <w:i/>
        </w:rPr>
      </w:pPr>
      <w:r w:rsidRPr="009430EE">
        <w:rPr>
          <w:b/>
          <w:i/>
        </w:rPr>
        <w:t xml:space="preserve">To ensure that all our </w:t>
      </w:r>
      <w:r w:rsidR="00CC7320">
        <w:rPr>
          <w:b/>
          <w:i/>
        </w:rPr>
        <w:t>students</w:t>
      </w:r>
      <w:r w:rsidRPr="009430EE">
        <w:rPr>
          <w:b/>
          <w:i/>
        </w:rPr>
        <w:t>:</w:t>
      </w:r>
    </w:p>
    <w:p w14:paraId="60BB597F" w14:textId="160C8E0C" w:rsidR="00F60A2A" w:rsidRPr="009430EE" w:rsidRDefault="00610D6F" w:rsidP="005505FF">
      <w:pPr>
        <w:pStyle w:val="BulletList1"/>
      </w:pPr>
      <w:r>
        <w:t>h</w:t>
      </w:r>
      <w:r w:rsidR="00F60A2A" w:rsidRPr="009430EE">
        <w:t>ave a great time</w:t>
      </w:r>
      <w:r>
        <w:t>;</w:t>
      </w:r>
    </w:p>
    <w:p w14:paraId="3D634468" w14:textId="20AE39DE" w:rsidR="005505FF" w:rsidRPr="009430EE" w:rsidRDefault="00610D6F" w:rsidP="005505FF">
      <w:pPr>
        <w:pStyle w:val="BulletList1"/>
      </w:pPr>
      <w:r>
        <w:t>p</w:t>
      </w:r>
      <w:r w:rsidR="00F60A2A" w:rsidRPr="009430EE">
        <w:t>ass their exams</w:t>
      </w:r>
      <w:r>
        <w:t>;</w:t>
      </w:r>
    </w:p>
    <w:p w14:paraId="7042503B" w14:textId="77777777" w:rsidR="00F60A2A" w:rsidRPr="009430EE" w:rsidRDefault="002D3A86" w:rsidP="005505FF">
      <w:pPr>
        <w:pStyle w:val="BulletList1"/>
      </w:pPr>
      <w:r>
        <w:t>&amp;</w:t>
      </w:r>
      <w:r w:rsidR="005505FF" w:rsidRPr="009430EE">
        <w:t xml:space="preserve"> p</w:t>
      </w:r>
      <w:r w:rsidR="00F60A2A" w:rsidRPr="009430EE">
        <w:t>rogress to work or higher education.</w:t>
      </w:r>
    </w:p>
    <w:p w14:paraId="2A014783" w14:textId="77777777" w:rsidR="00F60A2A" w:rsidRPr="009430EE" w:rsidRDefault="00F60A2A" w:rsidP="005505FF">
      <w:pPr>
        <w:rPr>
          <w:b/>
        </w:rPr>
      </w:pPr>
      <w:r w:rsidRPr="009430EE">
        <w:rPr>
          <w:b/>
        </w:rPr>
        <w:t>Values and Drivers</w:t>
      </w:r>
    </w:p>
    <w:p w14:paraId="1741641B" w14:textId="77777777" w:rsidR="00F60A2A" w:rsidRPr="009430EE" w:rsidRDefault="00F60A2A" w:rsidP="005505FF">
      <w:r w:rsidRPr="009430EE">
        <w:t>Our values and drivers serve as a compass for our actions and describe how we behave in the world.</w:t>
      </w:r>
    </w:p>
    <w:p w14:paraId="5023141B" w14:textId="77777777" w:rsidR="005505FF" w:rsidRPr="009430EE" w:rsidRDefault="005505FF" w:rsidP="005505FF">
      <w:pPr>
        <w:rPr>
          <w:b/>
        </w:rPr>
      </w:pPr>
    </w:p>
    <w:p w14:paraId="33BED832" w14:textId="74084D59" w:rsidR="00F60A2A" w:rsidRPr="009430EE" w:rsidRDefault="00184DCF" w:rsidP="005505FF">
      <w:pPr>
        <w:rPr>
          <w:b/>
        </w:rPr>
      </w:pPr>
      <w:r>
        <w:rPr>
          <w:b/>
        </w:rPr>
        <w:t>College</w:t>
      </w:r>
      <w:r w:rsidR="00F60A2A" w:rsidRPr="009430EE">
        <w:rPr>
          <w:b/>
        </w:rPr>
        <w:t xml:space="preserve"> Values</w:t>
      </w:r>
    </w:p>
    <w:p w14:paraId="19169944" w14:textId="56EEC600" w:rsidR="005505FF" w:rsidRPr="009430EE" w:rsidRDefault="005505FF" w:rsidP="005505FF">
      <w:pPr>
        <w:pStyle w:val="BulletList1"/>
        <w:rPr>
          <w:rFonts w:eastAsiaTheme="minorEastAsia"/>
        </w:rPr>
      </w:pPr>
      <w:r w:rsidRPr="009430EE">
        <w:rPr>
          <w:rFonts w:eastAsiaTheme="minorEastAsia"/>
        </w:rPr>
        <w:t>Aspirational – courage to shape a better future</w:t>
      </w:r>
    </w:p>
    <w:p w14:paraId="0CD15C5D" w14:textId="212ECB5D" w:rsidR="005505FF" w:rsidRPr="009430EE" w:rsidRDefault="005505FF" w:rsidP="005505FF">
      <w:pPr>
        <w:pStyle w:val="BulletList1"/>
        <w:rPr>
          <w:rFonts w:eastAsiaTheme="minorEastAsia"/>
        </w:rPr>
      </w:pPr>
      <w:r w:rsidRPr="009430EE">
        <w:rPr>
          <w:rFonts w:eastAsiaTheme="minorEastAsia"/>
        </w:rPr>
        <w:t>Supportive – encouraging, compassionate and understanding</w:t>
      </w:r>
    </w:p>
    <w:p w14:paraId="33A1CEDC" w14:textId="1B3C6EB4" w:rsidR="005505FF" w:rsidRPr="009430EE" w:rsidRDefault="005505FF" w:rsidP="00487C7F">
      <w:pPr>
        <w:pStyle w:val="BulletList1"/>
        <w:rPr>
          <w:rFonts w:eastAsiaTheme="minorEastAsia"/>
        </w:rPr>
      </w:pPr>
      <w:r w:rsidRPr="009430EE">
        <w:rPr>
          <w:rFonts w:eastAsiaTheme="minorEastAsia"/>
        </w:rPr>
        <w:t>Caring – hearts and minds</w:t>
      </w:r>
    </w:p>
    <w:p w14:paraId="00079435" w14:textId="786FA08A" w:rsidR="005505FF" w:rsidRPr="009430EE" w:rsidRDefault="005505FF" w:rsidP="005505FF">
      <w:pPr>
        <w:pStyle w:val="BulletList1"/>
        <w:rPr>
          <w:rFonts w:eastAsiaTheme="minorEastAsia"/>
        </w:rPr>
      </w:pPr>
      <w:r w:rsidRPr="009430EE">
        <w:rPr>
          <w:rFonts w:eastAsiaTheme="minorEastAsia"/>
        </w:rPr>
        <w:t>Respectful – inclusive</w:t>
      </w:r>
    </w:p>
    <w:p w14:paraId="4BBEEB5C" w14:textId="6D6ED454" w:rsidR="00F60A2A" w:rsidRPr="009430EE" w:rsidRDefault="005505FF" w:rsidP="005505FF">
      <w:pPr>
        <w:pStyle w:val="BulletList1"/>
        <w:rPr>
          <w:rFonts w:eastAsiaTheme="minorEastAsia"/>
        </w:rPr>
      </w:pPr>
      <w:r w:rsidRPr="009430EE">
        <w:rPr>
          <w:rFonts w:eastAsiaTheme="minorEastAsia"/>
        </w:rPr>
        <w:t>Genuine – be clear, be real</w:t>
      </w:r>
    </w:p>
    <w:p w14:paraId="1F3B1409" w14:textId="77777777" w:rsidR="00F60A2A" w:rsidRPr="009430EE" w:rsidRDefault="00F60A2A" w:rsidP="005505FF">
      <w:pPr>
        <w:pStyle w:val="Appendix"/>
        <w:jc w:val="left"/>
        <w:outlineLvl w:val="9"/>
        <w:rPr>
          <w:rFonts w:ascii="FS Me" w:hAnsi="FS Me"/>
          <w:color w:val="auto"/>
          <w:sz w:val="22"/>
          <w:szCs w:val="22"/>
        </w:rPr>
      </w:pPr>
    </w:p>
    <w:p w14:paraId="2FD80CBC" w14:textId="3AA3ECD5" w:rsidR="00F60A2A" w:rsidRPr="009430EE" w:rsidRDefault="00F60A2A" w:rsidP="005505FF">
      <w:pPr>
        <w:pStyle w:val="Heading2"/>
        <w:rPr>
          <w:szCs w:val="22"/>
        </w:rPr>
      </w:pPr>
      <w:r w:rsidRPr="009430EE">
        <w:br w:type="page"/>
      </w:r>
      <w:bookmarkStart w:id="51" w:name="_Toc321403807"/>
      <w:bookmarkStart w:id="52" w:name="_Toc165920094"/>
      <w:r w:rsidRPr="009430EE">
        <w:rPr>
          <w:szCs w:val="22"/>
        </w:rPr>
        <w:lastRenderedPageBreak/>
        <w:t xml:space="preserve">Appendix </w:t>
      </w:r>
      <w:r w:rsidR="00487C7F">
        <w:rPr>
          <w:szCs w:val="22"/>
        </w:rPr>
        <w:t>B</w:t>
      </w:r>
      <w:r w:rsidRPr="009430EE">
        <w:rPr>
          <w:szCs w:val="22"/>
        </w:rPr>
        <w:t xml:space="preserve"> – Our </w:t>
      </w:r>
      <w:r w:rsidR="001142FB">
        <w:rPr>
          <w:szCs w:val="22"/>
        </w:rPr>
        <w:t xml:space="preserve">Specific </w:t>
      </w:r>
      <w:r w:rsidRPr="009430EE">
        <w:rPr>
          <w:szCs w:val="22"/>
        </w:rPr>
        <w:t>Equalities Commitments</w:t>
      </w:r>
      <w:bookmarkEnd w:id="51"/>
      <w:bookmarkEnd w:id="52"/>
    </w:p>
    <w:p w14:paraId="664355AD" w14:textId="77777777" w:rsidR="00F60A2A" w:rsidRPr="009430EE" w:rsidRDefault="00F60A2A" w:rsidP="005505FF">
      <w:pPr>
        <w:pStyle w:val="Heading2"/>
        <w:rPr>
          <w:szCs w:val="22"/>
        </w:rPr>
      </w:pPr>
    </w:p>
    <w:p w14:paraId="61C31706" w14:textId="77777777" w:rsidR="00F60A2A" w:rsidRPr="009430EE" w:rsidRDefault="00F60A2A" w:rsidP="009430EE">
      <w:pPr>
        <w:rPr>
          <w:b/>
        </w:rPr>
      </w:pPr>
      <w:r w:rsidRPr="009430EE">
        <w:rPr>
          <w:b/>
        </w:rPr>
        <w:t xml:space="preserve">Sex Equality Commitments </w:t>
      </w:r>
    </w:p>
    <w:p w14:paraId="38A46195" w14:textId="5080C2EF" w:rsidR="00F60A2A" w:rsidRDefault="00F60A2A" w:rsidP="001142FB">
      <w:pPr>
        <w:pStyle w:val="ColorfulList-Accent11"/>
        <w:ind w:left="0"/>
        <w:rPr>
          <w:rFonts w:ascii="FS Me" w:hAnsi="FS Me"/>
          <w:sz w:val="22"/>
          <w:szCs w:val="22"/>
        </w:rPr>
      </w:pPr>
      <w:r w:rsidRPr="009430EE">
        <w:rPr>
          <w:rFonts w:ascii="FS Me" w:hAnsi="FS Me"/>
          <w:sz w:val="22"/>
          <w:szCs w:val="22"/>
        </w:rPr>
        <w:t>We are committed to</w:t>
      </w:r>
      <w:r w:rsidR="001142FB">
        <w:rPr>
          <w:rFonts w:ascii="FS Me" w:hAnsi="FS Me"/>
          <w:sz w:val="22"/>
          <w:szCs w:val="22"/>
        </w:rPr>
        <w:t xml:space="preserve"> a</w:t>
      </w:r>
      <w:r w:rsidRPr="001142FB">
        <w:rPr>
          <w:rFonts w:ascii="FS Me" w:hAnsi="FS Me"/>
          <w:sz w:val="22"/>
          <w:szCs w:val="22"/>
        </w:rPr>
        <w:t>ddressing the causes of any gender pay gap</w:t>
      </w:r>
      <w:r w:rsidR="001142FB">
        <w:rPr>
          <w:rFonts w:ascii="FS Me" w:hAnsi="FS Me"/>
          <w:sz w:val="22"/>
          <w:szCs w:val="22"/>
        </w:rPr>
        <w:t>.</w:t>
      </w:r>
    </w:p>
    <w:p w14:paraId="36EC84BC" w14:textId="77777777" w:rsidR="001142FB" w:rsidRPr="009430EE" w:rsidRDefault="001142FB" w:rsidP="001142FB">
      <w:pPr>
        <w:pStyle w:val="ColorfulList-Accent11"/>
        <w:ind w:left="0"/>
      </w:pPr>
    </w:p>
    <w:p w14:paraId="3DB8BD36" w14:textId="46929D9B" w:rsidR="00F60A2A" w:rsidRPr="009430EE" w:rsidRDefault="00F60A2A" w:rsidP="009430EE">
      <w:pPr>
        <w:rPr>
          <w:b/>
        </w:rPr>
      </w:pPr>
      <w:r w:rsidRPr="009430EE">
        <w:rPr>
          <w:b/>
        </w:rPr>
        <w:t>Disability Equality Commitments</w:t>
      </w:r>
    </w:p>
    <w:p w14:paraId="39AF8F44" w14:textId="06AF5C51" w:rsidR="00F60A2A" w:rsidRPr="009430EE" w:rsidRDefault="00F60A2A" w:rsidP="005505FF">
      <w:r w:rsidRPr="009430EE">
        <w:t xml:space="preserve">The </w:t>
      </w:r>
      <w:r w:rsidR="00184DCF">
        <w:t>College</w:t>
      </w:r>
      <w:r w:rsidRPr="009430EE">
        <w:t xml:space="preserve"> has adopted the social model of </w:t>
      </w:r>
      <w:r w:rsidR="005505FF" w:rsidRPr="009430EE">
        <w:t>disability, which</w:t>
      </w:r>
      <w:r w:rsidRPr="009430EE">
        <w:t xml:space="preserve"> promotes the right of a disabled person to belong, to be valued, to choose and to make decisions.  In adopting this </w:t>
      </w:r>
      <w:r w:rsidR="005505FF" w:rsidRPr="009430EE">
        <w:t>model,</w:t>
      </w:r>
      <w:r w:rsidRPr="009430EE">
        <w:t xml:space="preserve"> we accept that we will have to strive to remove disabling barriers created by attitudes, systems and practices that prevent participation by disabled persons.</w:t>
      </w:r>
    </w:p>
    <w:p w14:paraId="1A965116" w14:textId="77777777" w:rsidR="00F60A2A" w:rsidRPr="009430EE" w:rsidRDefault="00F60A2A" w:rsidP="005505FF"/>
    <w:p w14:paraId="1AF9478A" w14:textId="77777777" w:rsidR="00F60A2A" w:rsidRPr="009430EE" w:rsidRDefault="00F60A2A" w:rsidP="005505FF">
      <w:r w:rsidRPr="009430EE">
        <w:t>We are committed to:</w:t>
      </w:r>
    </w:p>
    <w:p w14:paraId="5FB63D17" w14:textId="1C292C9C" w:rsidR="00F60A2A" w:rsidRPr="009430EE" w:rsidRDefault="00FE3AD2" w:rsidP="005505FF">
      <w:pPr>
        <w:pStyle w:val="BulletList1"/>
      </w:pPr>
      <w:r>
        <w:t>e</w:t>
      </w:r>
      <w:r w:rsidR="00F60A2A" w:rsidRPr="009430EE">
        <w:t>liminating discrimination harassment and victimisation of disabled persons that is related to their disability, including treating a person unfairly due to disability related sickness absence</w:t>
      </w:r>
      <w:r>
        <w:t>;</w:t>
      </w:r>
    </w:p>
    <w:p w14:paraId="05A72A90" w14:textId="618B9BC5" w:rsidR="00F60A2A" w:rsidRPr="009430EE" w:rsidRDefault="00934CAB" w:rsidP="005505FF">
      <w:pPr>
        <w:pStyle w:val="BulletList1"/>
      </w:pPr>
      <w:r>
        <w:t>p</w:t>
      </w:r>
      <w:r w:rsidR="00F60A2A" w:rsidRPr="009430EE">
        <w:t>romoting positive attitudes towards disabled persons</w:t>
      </w:r>
      <w:r>
        <w:t>;</w:t>
      </w:r>
    </w:p>
    <w:p w14:paraId="5FA9602B" w14:textId="12BA6588" w:rsidR="00F60A2A" w:rsidRPr="009430EE" w:rsidRDefault="00934CAB" w:rsidP="005505FF">
      <w:pPr>
        <w:pStyle w:val="BulletList1"/>
      </w:pPr>
      <w:r>
        <w:t>e</w:t>
      </w:r>
      <w:r w:rsidR="00F60A2A" w:rsidRPr="009430EE">
        <w:t>ncouraging participation by disabled persons in public life</w:t>
      </w:r>
      <w:r>
        <w:t>;</w:t>
      </w:r>
    </w:p>
    <w:p w14:paraId="42E1E30A" w14:textId="13D5CA4E" w:rsidR="00F60A2A" w:rsidRPr="009430EE" w:rsidRDefault="00934CAB" w:rsidP="00487C7F">
      <w:pPr>
        <w:pStyle w:val="BulletList1"/>
      </w:pPr>
      <w:r>
        <w:t>e</w:t>
      </w:r>
      <w:r w:rsidR="00F60A2A" w:rsidRPr="009430EE">
        <w:t>nsuring that all reasonable adjustments are made in accordance with the Equality Act 2010</w:t>
      </w:r>
      <w:r w:rsidR="005505FF" w:rsidRPr="009430EE">
        <w:t>.</w:t>
      </w:r>
    </w:p>
    <w:p w14:paraId="3A5917DA" w14:textId="77777777" w:rsidR="00F60A2A" w:rsidRPr="009430EE" w:rsidRDefault="00F60A2A" w:rsidP="009430EE">
      <w:pPr>
        <w:rPr>
          <w:b/>
        </w:rPr>
      </w:pPr>
      <w:r w:rsidRPr="009430EE">
        <w:rPr>
          <w:b/>
        </w:rPr>
        <w:t>Age Equality Commitments</w:t>
      </w:r>
    </w:p>
    <w:p w14:paraId="5004242C" w14:textId="0607819C" w:rsidR="00F60A2A" w:rsidRDefault="00F60A2A" w:rsidP="00305B6F">
      <w:r w:rsidRPr="009430EE">
        <w:t>We are committed to</w:t>
      </w:r>
      <w:r w:rsidR="00305B6F">
        <w:t xml:space="preserve"> e</w:t>
      </w:r>
      <w:r w:rsidRPr="009430EE">
        <w:t>liminating any criterion, provision or practice that disadvantages people of a particular age, unless it can be objectively justified</w:t>
      </w:r>
      <w:r w:rsidR="005505FF" w:rsidRPr="009430EE">
        <w:t>.</w:t>
      </w:r>
    </w:p>
    <w:p w14:paraId="550B0A36" w14:textId="77777777" w:rsidR="00305B6F" w:rsidRPr="009430EE" w:rsidRDefault="00305B6F" w:rsidP="00305B6F"/>
    <w:p w14:paraId="588AB7CA" w14:textId="55DC0D23" w:rsidR="00F60A2A" w:rsidRDefault="00F60A2A" w:rsidP="009430EE">
      <w:pPr>
        <w:rPr>
          <w:b/>
        </w:rPr>
      </w:pPr>
      <w:r w:rsidRPr="009430EE">
        <w:rPr>
          <w:b/>
        </w:rPr>
        <w:t>Faith, Religion or Belief Equality Commitments</w:t>
      </w:r>
      <w:r w:rsidR="00C166E9">
        <w:rPr>
          <w:b/>
        </w:rPr>
        <w:tab/>
      </w:r>
    </w:p>
    <w:p w14:paraId="591029B5" w14:textId="77777777" w:rsidR="00305B6F" w:rsidRPr="009430EE" w:rsidRDefault="00305B6F" w:rsidP="009430EE">
      <w:pPr>
        <w:rPr>
          <w:b/>
        </w:rPr>
      </w:pPr>
    </w:p>
    <w:p w14:paraId="3C2B6106" w14:textId="77777777" w:rsidR="00F60A2A" w:rsidRPr="009430EE" w:rsidRDefault="00F60A2A" w:rsidP="005505FF">
      <w:r w:rsidRPr="009430EE">
        <w:t>We are committed to:</w:t>
      </w:r>
    </w:p>
    <w:p w14:paraId="38D05BCB" w14:textId="06DB8086" w:rsidR="00F60A2A" w:rsidRPr="009430EE" w:rsidRDefault="00305B6F" w:rsidP="005505FF">
      <w:pPr>
        <w:pStyle w:val="BulletList1"/>
      </w:pPr>
      <w:r>
        <w:t>e</w:t>
      </w:r>
      <w:r w:rsidR="00F60A2A" w:rsidRPr="009430EE">
        <w:t>liminating religious harassment (unwant</w:t>
      </w:r>
      <w:r w:rsidR="005505FF" w:rsidRPr="009430EE">
        <w:t>ed behaviour based on religion,</w:t>
      </w:r>
      <w:r w:rsidR="00F60A2A" w:rsidRPr="009430EE">
        <w:t xml:space="preserve"> which includes proselytising i.e. seeking to convert others to a particular religion or sect)</w:t>
      </w:r>
      <w:r w:rsidR="00D0300A">
        <w:t>;</w:t>
      </w:r>
    </w:p>
    <w:p w14:paraId="609D9BC1" w14:textId="43327BD3" w:rsidR="00F60A2A" w:rsidRPr="009430EE" w:rsidRDefault="00D0300A" w:rsidP="005505FF">
      <w:pPr>
        <w:pStyle w:val="BulletList1"/>
      </w:pPr>
      <w:r>
        <w:t>p</w:t>
      </w:r>
      <w:r w:rsidR="00F60A2A" w:rsidRPr="009430EE">
        <w:t>roviding a quiet / prayer room facility for use by all faiths and none</w:t>
      </w:r>
      <w:r w:rsidR="005505FF" w:rsidRPr="009430EE">
        <w:t>.</w:t>
      </w:r>
    </w:p>
    <w:p w14:paraId="727DB67F" w14:textId="102F0FC3" w:rsidR="00F60A2A" w:rsidRDefault="00F60A2A" w:rsidP="009430EE">
      <w:pPr>
        <w:rPr>
          <w:b/>
        </w:rPr>
      </w:pPr>
      <w:r w:rsidRPr="009430EE">
        <w:rPr>
          <w:b/>
        </w:rPr>
        <w:t xml:space="preserve">Pregnancy &amp; Maternity </w:t>
      </w:r>
      <w:r w:rsidR="00D0300A">
        <w:rPr>
          <w:b/>
        </w:rPr>
        <w:t>E</w:t>
      </w:r>
      <w:r w:rsidRPr="009430EE">
        <w:rPr>
          <w:b/>
        </w:rPr>
        <w:t xml:space="preserve">quality </w:t>
      </w:r>
      <w:r w:rsidR="00D0300A">
        <w:rPr>
          <w:b/>
        </w:rPr>
        <w:t>C</w:t>
      </w:r>
      <w:r w:rsidRPr="009430EE">
        <w:rPr>
          <w:b/>
        </w:rPr>
        <w:t>ommitments</w:t>
      </w:r>
    </w:p>
    <w:p w14:paraId="60831EB4" w14:textId="77777777" w:rsidR="00D0300A" w:rsidRPr="009430EE" w:rsidRDefault="00D0300A" w:rsidP="009430EE">
      <w:pPr>
        <w:rPr>
          <w:b/>
        </w:rPr>
      </w:pPr>
    </w:p>
    <w:p w14:paraId="1398DDC9" w14:textId="77777777" w:rsidR="00F60A2A" w:rsidRPr="009430EE" w:rsidRDefault="00F60A2A" w:rsidP="005505FF">
      <w:r w:rsidRPr="009430EE">
        <w:t xml:space="preserve">We are committed to: </w:t>
      </w:r>
    </w:p>
    <w:p w14:paraId="1DFFF3C6" w14:textId="53A6319F" w:rsidR="00F60A2A" w:rsidRPr="009430EE" w:rsidRDefault="00D0300A" w:rsidP="005505FF">
      <w:pPr>
        <w:pStyle w:val="BulletList1"/>
      </w:pPr>
      <w:r>
        <w:t>a</w:t>
      </w:r>
      <w:r w:rsidR="00F60A2A" w:rsidRPr="009430EE">
        <w:t>dvancing equality of opportunity for women who are pregnant or have given birth in the last 26 weeks or is breastfeeding (including a female student of any age)</w:t>
      </w:r>
      <w:r>
        <w:t>;</w:t>
      </w:r>
    </w:p>
    <w:p w14:paraId="475EA3FC" w14:textId="48884C1F" w:rsidR="00F60A2A" w:rsidRPr="009430EE" w:rsidRDefault="00D0300A" w:rsidP="005505FF">
      <w:pPr>
        <w:pStyle w:val="BulletList1"/>
      </w:pPr>
      <w:r>
        <w:t>p</w:t>
      </w:r>
      <w:r w:rsidR="00F60A2A" w:rsidRPr="009430EE">
        <w:t>roviding a quiet room or facility for breastfee</w:t>
      </w:r>
      <w:r w:rsidR="008F7D9D">
        <w:t>d</w:t>
      </w:r>
      <w:r w:rsidR="00F60A2A" w:rsidRPr="009430EE">
        <w:t xml:space="preserve">ing and a midwife led service at the </w:t>
      </w:r>
      <w:r w:rsidR="00184DCF">
        <w:t>College</w:t>
      </w:r>
      <w:r w:rsidR="00F60A2A" w:rsidRPr="009430EE">
        <w:t xml:space="preserve"> Health and Wellbeing Centre</w:t>
      </w:r>
      <w:r w:rsidR="005505FF" w:rsidRPr="009430EE">
        <w:t>.</w:t>
      </w:r>
    </w:p>
    <w:p w14:paraId="748DA6BB" w14:textId="77777777" w:rsidR="00F60A2A" w:rsidRDefault="00F60A2A" w:rsidP="009430EE">
      <w:pPr>
        <w:rPr>
          <w:b/>
        </w:rPr>
      </w:pPr>
      <w:r w:rsidRPr="009430EE">
        <w:rPr>
          <w:b/>
        </w:rPr>
        <w:t>Marriage &amp; Civil Partnership</w:t>
      </w:r>
    </w:p>
    <w:p w14:paraId="3C5713E2" w14:textId="77777777" w:rsidR="00D0300A" w:rsidRPr="009430EE" w:rsidRDefault="00D0300A" w:rsidP="009430EE">
      <w:pPr>
        <w:rPr>
          <w:b/>
        </w:rPr>
      </w:pPr>
    </w:p>
    <w:p w14:paraId="69DA4A99" w14:textId="1E08A667" w:rsidR="00F60A2A" w:rsidRPr="009430EE" w:rsidRDefault="00F60A2A" w:rsidP="00D0300A">
      <w:pPr>
        <w:rPr>
          <w:rFonts w:eastAsia="Times New Roman"/>
          <w:bCs/>
          <w:iCs/>
        </w:rPr>
      </w:pPr>
      <w:r w:rsidRPr="009430EE">
        <w:t>We are committed to</w:t>
      </w:r>
      <w:r w:rsidR="00D0300A">
        <w:t xml:space="preserve"> t</w:t>
      </w:r>
      <w:r w:rsidRPr="009430EE">
        <w:rPr>
          <w:rStyle w:val="BulletList1Char"/>
          <w:rFonts w:eastAsiaTheme="minorEastAsia"/>
        </w:rPr>
        <w:t>reat</w:t>
      </w:r>
      <w:r w:rsidR="00D0300A">
        <w:rPr>
          <w:rStyle w:val="BulletList1Char"/>
          <w:rFonts w:eastAsiaTheme="minorEastAsia"/>
        </w:rPr>
        <w:t>ing</w:t>
      </w:r>
      <w:r w:rsidRPr="009430EE">
        <w:rPr>
          <w:rStyle w:val="BulletList1Char"/>
          <w:rFonts w:eastAsiaTheme="minorEastAsia"/>
        </w:rPr>
        <w:t xml:space="preserve"> civil partners in the same way as married people in employment and training. Any benefits given to married employees will also be offered to civil partners, including flexible working, statutory paternity pay, paternity and adoption leave, health insurance and survivor pensions</w:t>
      </w:r>
      <w:r w:rsidRPr="009430EE">
        <w:rPr>
          <w:rFonts w:eastAsia="Times New Roman"/>
          <w:bCs/>
          <w:iCs/>
        </w:rPr>
        <w:t>.</w:t>
      </w:r>
    </w:p>
    <w:p w14:paraId="72553BAB" w14:textId="00F3187D" w:rsidR="00F60A2A" w:rsidRPr="009430EE" w:rsidRDefault="00F60A2A" w:rsidP="005657AB">
      <w:pPr>
        <w:pStyle w:val="Heading2"/>
        <w:rPr>
          <w:szCs w:val="22"/>
        </w:rPr>
      </w:pPr>
      <w:r w:rsidRPr="009430EE">
        <w:rPr>
          <w:szCs w:val="22"/>
        </w:rPr>
        <w:br w:type="page"/>
      </w:r>
      <w:bookmarkStart w:id="53" w:name="_Toc321403808"/>
      <w:bookmarkStart w:id="54" w:name="_Toc1637922"/>
      <w:r w:rsidR="005657AB" w:rsidRPr="009430EE" w:rsidDel="005657AB">
        <w:rPr>
          <w:szCs w:val="22"/>
        </w:rPr>
        <w:lastRenderedPageBreak/>
        <w:t xml:space="preserve"> </w:t>
      </w:r>
      <w:bookmarkStart w:id="55" w:name="_Toc321403809"/>
      <w:bookmarkStart w:id="56" w:name="_Toc165920095"/>
      <w:bookmarkEnd w:id="53"/>
      <w:bookmarkEnd w:id="54"/>
      <w:r w:rsidRPr="009430EE">
        <w:rPr>
          <w:szCs w:val="22"/>
        </w:rPr>
        <w:t xml:space="preserve">Appendix </w:t>
      </w:r>
      <w:r w:rsidR="00A36C7B">
        <w:rPr>
          <w:szCs w:val="22"/>
        </w:rPr>
        <w:t>C</w:t>
      </w:r>
      <w:r w:rsidRPr="009430EE">
        <w:rPr>
          <w:szCs w:val="22"/>
        </w:rPr>
        <w:t xml:space="preserve"> - Monitoring Our Progress</w:t>
      </w:r>
      <w:bookmarkEnd w:id="55"/>
      <w:bookmarkEnd w:id="56"/>
    </w:p>
    <w:p w14:paraId="03EFCA41" w14:textId="77777777" w:rsidR="005505FF" w:rsidRPr="009430EE" w:rsidRDefault="005505FF" w:rsidP="005505FF"/>
    <w:p w14:paraId="1E2D6270" w14:textId="41788C7F" w:rsidR="00F60A2A" w:rsidRPr="009430EE" w:rsidRDefault="00F60A2A" w:rsidP="005505FF">
      <w:r w:rsidRPr="009430EE">
        <w:t>To inform the setting of targets and the measurement of our progress in achieving them, we collect as a basic minimum and analyse the following information:</w:t>
      </w:r>
    </w:p>
    <w:p w14:paraId="5F96A722" w14:textId="77777777" w:rsidR="00F60A2A" w:rsidRPr="009430EE" w:rsidRDefault="00F60A2A" w:rsidP="005505FF"/>
    <w:p w14:paraId="21D63546" w14:textId="300DCAA7" w:rsidR="00F60A2A" w:rsidRPr="009430EE" w:rsidRDefault="00F60A2A" w:rsidP="005505FF">
      <w:pPr>
        <w:spacing w:after="120"/>
        <w:rPr>
          <w:b/>
        </w:rPr>
      </w:pPr>
      <w:r w:rsidRPr="009430EE">
        <w:rPr>
          <w:b/>
        </w:rPr>
        <w:t xml:space="preserve">For </w:t>
      </w:r>
      <w:r w:rsidR="00005745">
        <w:rPr>
          <w:b/>
        </w:rPr>
        <w:t>students</w:t>
      </w:r>
      <w:r w:rsidR="00033DB9">
        <w:rPr>
          <w:b/>
        </w:rPr>
        <w:t xml:space="preserve">, the following by gender, age, disability and </w:t>
      </w:r>
      <w:r w:rsidR="00F74BB8">
        <w:rPr>
          <w:b/>
        </w:rPr>
        <w:t>race:</w:t>
      </w:r>
    </w:p>
    <w:p w14:paraId="52A1DB56" w14:textId="2531FB73" w:rsidR="00F60A2A" w:rsidRPr="009430EE" w:rsidRDefault="00F74BB8" w:rsidP="005505FF">
      <w:pPr>
        <w:pStyle w:val="BulletList1"/>
      </w:pPr>
      <w:r>
        <w:t>Student population profile</w:t>
      </w:r>
    </w:p>
    <w:p w14:paraId="46550224" w14:textId="460BD4A3" w:rsidR="00F60A2A" w:rsidRPr="009430EE" w:rsidRDefault="00F60A2A" w:rsidP="005505FF">
      <w:pPr>
        <w:pStyle w:val="BulletList1"/>
      </w:pPr>
      <w:r w:rsidRPr="009430EE">
        <w:t xml:space="preserve">Applications and </w:t>
      </w:r>
      <w:r w:rsidR="00033DB9">
        <w:t xml:space="preserve">conversion to enrolment </w:t>
      </w:r>
    </w:p>
    <w:p w14:paraId="268C92DD" w14:textId="69892BE2" w:rsidR="00F60A2A" w:rsidRPr="009430EE" w:rsidRDefault="00F60A2A" w:rsidP="005505FF">
      <w:pPr>
        <w:pStyle w:val="BulletList1"/>
      </w:pPr>
      <w:r w:rsidRPr="009430EE">
        <w:t>Retention rates</w:t>
      </w:r>
    </w:p>
    <w:p w14:paraId="06B54700" w14:textId="21C501B7" w:rsidR="00F60A2A" w:rsidRPr="009430EE" w:rsidRDefault="00F60A2A" w:rsidP="005505FF">
      <w:pPr>
        <w:pStyle w:val="BulletList1"/>
      </w:pPr>
      <w:r w:rsidRPr="009430EE">
        <w:t>Achievement rates</w:t>
      </w:r>
    </w:p>
    <w:p w14:paraId="18804385" w14:textId="2396204B" w:rsidR="00F60A2A" w:rsidRPr="009430EE" w:rsidRDefault="00F74BB8" w:rsidP="005505FF">
      <w:pPr>
        <w:pStyle w:val="BulletList1"/>
      </w:pPr>
      <w:r>
        <w:t>P</w:t>
      </w:r>
      <w:r w:rsidR="00F60A2A" w:rsidRPr="009430EE">
        <w:t>rogression rates</w:t>
      </w:r>
    </w:p>
    <w:p w14:paraId="07E872C4" w14:textId="2BC82387" w:rsidR="00F60A2A" w:rsidRPr="009430EE" w:rsidRDefault="00F60A2A" w:rsidP="005505FF">
      <w:pPr>
        <w:pStyle w:val="BulletList1"/>
      </w:pPr>
      <w:r w:rsidRPr="009430EE">
        <w:t>Work placements/experience</w:t>
      </w:r>
    </w:p>
    <w:p w14:paraId="579B8CFA" w14:textId="3807CC55" w:rsidR="00F60A2A" w:rsidRPr="009430EE" w:rsidRDefault="00F60A2A" w:rsidP="005505FF">
      <w:pPr>
        <w:pStyle w:val="BulletList1"/>
      </w:pPr>
      <w:r w:rsidRPr="009430EE">
        <w:t>Disciplinary action</w:t>
      </w:r>
      <w:r w:rsidR="005505FF" w:rsidRPr="009430EE">
        <w:t>.</w:t>
      </w:r>
    </w:p>
    <w:p w14:paraId="50C45D74" w14:textId="3FDCB27C" w:rsidR="00F60A2A" w:rsidRPr="009430EE" w:rsidRDefault="00F60A2A" w:rsidP="005505FF">
      <w:pPr>
        <w:pStyle w:val="BulletList1"/>
      </w:pPr>
      <w:r w:rsidRPr="009430EE">
        <w:t xml:space="preserve">Assessment appeals </w:t>
      </w:r>
    </w:p>
    <w:p w14:paraId="129DA8E6" w14:textId="44D701FE" w:rsidR="00F60A2A" w:rsidRPr="009430EE" w:rsidRDefault="00F60A2A" w:rsidP="005505FF">
      <w:pPr>
        <w:spacing w:after="120"/>
        <w:rPr>
          <w:b/>
        </w:rPr>
      </w:pPr>
      <w:r w:rsidRPr="009430EE">
        <w:rPr>
          <w:b/>
        </w:rPr>
        <w:t>For staff</w:t>
      </w:r>
      <w:r w:rsidR="00F74BB8">
        <w:rPr>
          <w:b/>
        </w:rPr>
        <w:t>, the following by gender, age, disability and race</w:t>
      </w:r>
      <w:r w:rsidRPr="009430EE">
        <w:rPr>
          <w:b/>
        </w:rPr>
        <w:t>:</w:t>
      </w:r>
    </w:p>
    <w:p w14:paraId="7704E072" w14:textId="10B81059" w:rsidR="00F60A2A" w:rsidRPr="009430EE" w:rsidRDefault="00504A3F" w:rsidP="005505FF">
      <w:pPr>
        <w:pStyle w:val="BulletList1"/>
      </w:pPr>
      <w:r>
        <w:t xml:space="preserve">Staff population profile by demographic and grade and </w:t>
      </w:r>
      <w:r w:rsidR="00F60A2A" w:rsidRPr="009430EE">
        <w:t>type of work</w:t>
      </w:r>
      <w:r w:rsidR="005505FF" w:rsidRPr="009430EE">
        <w:t>.</w:t>
      </w:r>
    </w:p>
    <w:p w14:paraId="396B17A7" w14:textId="0057DCE2" w:rsidR="00F60A2A" w:rsidRPr="009430EE" w:rsidRDefault="00F60A2A" w:rsidP="005505FF">
      <w:pPr>
        <w:pStyle w:val="BulletList1"/>
      </w:pPr>
      <w:r w:rsidRPr="009430EE">
        <w:t>Applications for employment, appointments, training and promotion</w:t>
      </w:r>
    </w:p>
    <w:p w14:paraId="517786EA" w14:textId="45C18692" w:rsidR="00F60A2A" w:rsidRPr="009430EE" w:rsidRDefault="00F60A2A" w:rsidP="005505FF">
      <w:pPr>
        <w:pStyle w:val="BulletList1"/>
      </w:pPr>
      <w:r w:rsidRPr="009430EE">
        <w:t>Selection success rates</w:t>
      </w:r>
    </w:p>
    <w:p w14:paraId="141A1787" w14:textId="3AE41B58" w:rsidR="00F60A2A" w:rsidRPr="009430EE" w:rsidRDefault="00F60A2A" w:rsidP="005505FF">
      <w:pPr>
        <w:pStyle w:val="BulletList1"/>
      </w:pPr>
      <w:r w:rsidRPr="009430EE">
        <w:t>Type of contract (permanent, temporary)</w:t>
      </w:r>
    </w:p>
    <w:p w14:paraId="402DEBBC" w14:textId="1986BFD1" w:rsidR="00F60A2A" w:rsidRPr="009430EE" w:rsidRDefault="00F60A2A" w:rsidP="005505FF">
      <w:pPr>
        <w:pStyle w:val="BulletList1"/>
      </w:pPr>
      <w:r w:rsidRPr="009430EE">
        <w:t>Training application and take up rates</w:t>
      </w:r>
    </w:p>
    <w:p w14:paraId="1A4800F1" w14:textId="0A002516" w:rsidR="00F60A2A" w:rsidRPr="009430EE" w:rsidRDefault="00F60A2A" w:rsidP="005505FF">
      <w:pPr>
        <w:pStyle w:val="BulletList1"/>
      </w:pPr>
      <w:r w:rsidRPr="009430EE">
        <w:t>Promotion rates</w:t>
      </w:r>
    </w:p>
    <w:p w14:paraId="5E87ABB6" w14:textId="434E103A" w:rsidR="00F60A2A" w:rsidRPr="009430EE" w:rsidRDefault="00BA77FF" w:rsidP="005505FF">
      <w:pPr>
        <w:pStyle w:val="BulletList1"/>
      </w:pPr>
      <w:r>
        <w:t xml:space="preserve">Performance management </w:t>
      </w:r>
    </w:p>
    <w:p w14:paraId="408997D2" w14:textId="7D4C7C0D" w:rsidR="00F60A2A" w:rsidRPr="009430EE" w:rsidRDefault="00F60A2A" w:rsidP="005505FF">
      <w:pPr>
        <w:pStyle w:val="BulletList1"/>
      </w:pPr>
      <w:r w:rsidRPr="009430EE">
        <w:t>Grievances</w:t>
      </w:r>
    </w:p>
    <w:p w14:paraId="66A6B233" w14:textId="0534AFA3" w:rsidR="00F60A2A" w:rsidRPr="009430EE" w:rsidRDefault="00F60A2A" w:rsidP="005505FF">
      <w:pPr>
        <w:pStyle w:val="BulletList1"/>
      </w:pPr>
      <w:r w:rsidRPr="009430EE">
        <w:t>Satisfaction</w:t>
      </w:r>
    </w:p>
    <w:p w14:paraId="433DFDFB" w14:textId="07CED526" w:rsidR="00F60A2A" w:rsidRPr="009430EE" w:rsidRDefault="00BA77FF" w:rsidP="00A36C7B">
      <w:pPr>
        <w:pStyle w:val="BulletList1"/>
      </w:pPr>
      <w:r>
        <w:t xml:space="preserve">Leavers </w:t>
      </w:r>
    </w:p>
    <w:p w14:paraId="37D0483D" w14:textId="0023F92A" w:rsidR="00F60A2A" w:rsidRPr="009430EE" w:rsidRDefault="00F60A2A" w:rsidP="005505FF">
      <w:pPr>
        <w:spacing w:after="120"/>
        <w:rPr>
          <w:b/>
        </w:rPr>
      </w:pPr>
      <w:r w:rsidRPr="009430EE">
        <w:rPr>
          <w:b/>
        </w:rPr>
        <w:t>The information will be used to:</w:t>
      </w:r>
    </w:p>
    <w:p w14:paraId="6975F709" w14:textId="0EB1AF48" w:rsidR="00F60A2A" w:rsidRPr="009430EE" w:rsidRDefault="00BC388F" w:rsidP="00A36C7B">
      <w:pPr>
        <w:pStyle w:val="BulletList1"/>
      </w:pPr>
      <w:r>
        <w:t>h</w:t>
      </w:r>
      <w:r w:rsidR="00F60A2A" w:rsidRPr="009430EE">
        <w:t xml:space="preserve">ighlight any unfairness, disadvantage or possible discrimination and </w:t>
      </w:r>
      <w:proofErr w:type="gramStart"/>
      <w:r w:rsidR="00F60A2A" w:rsidRPr="009430EE">
        <w:t>take action</w:t>
      </w:r>
      <w:proofErr w:type="gramEnd"/>
      <w:r w:rsidR="00F60A2A" w:rsidRPr="009430EE">
        <w:t xml:space="preserve"> where appropriate</w:t>
      </w:r>
      <w:r>
        <w:t>;</w:t>
      </w:r>
    </w:p>
    <w:p w14:paraId="3603A6B5" w14:textId="584E82DF" w:rsidR="00BC388F" w:rsidRDefault="00BC388F" w:rsidP="00BC388F">
      <w:pPr>
        <w:pStyle w:val="BulletList1"/>
      </w:pPr>
      <w:r>
        <w:t>c</w:t>
      </w:r>
      <w:r w:rsidR="00D0019D" w:rsidRPr="009430EE">
        <w:t xml:space="preserve">ompare </w:t>
      </w:r>
      <w:r w:rsidR="00184DCF">
        <w:t>College</w:t>
      </w:r>
      <w:r w:rsidR="00D0019D" w:rsidRPr="009430EE">
        <w:t xml:space="preserve"> data to local and national statistics </w:t>
      </w:r>
      <w:proofErr w:type="gramStart"/>
      <w:r w:rsidR="00D0019D" w:rsidRPr="009430EE">
        <w:t>in order to</w:t>
      </w:r>
      <w:proofErr w:type="gramEnd"/>
      <w:r w:rsidR="00D0019D" w:rsidRPr="009430EE">
        <w:t xml:space="preserve"> identify success and areas for improvemen</w:t>
      </w:r>
      <w:r>
        <w:t>t;</w:t>
      </w:r>
    </w:p>
    <w:p w14:paraId="7FE1177A" w14:textId="21C68D79" w:rsidR="00F60A2A" w:rsidRPr="009430EE" w:rsidRDefault="00BC388F" w:rsidP="00A36C7B">
      <w:pPr>
        <w:pStyle w:val="BulletList1"/>
      </w:pPr>
      <w:r>
        <w:t>d</w:t>
      </w:r>
      <w:r w:rsidR="00F60A2A" w:rsidRPr="009430EE">
        <w:t>evelop and monitor the Single Equality Scheme Action Plan</w:t>
      </w:r>
      <w:r w:rsidR="005505FF" w:rsidRPr="009430EE">
        <w:t>.</w:t>
      </w:r>
    </w:p>
    <w:p w14:paraId="0CB508A8" w14:textId="77777777" w:rsidR="00CE4FC9" w:rsidRDefault="00CE4FC9" w:rsidP="005505FF">
      <w:pPr>
        <w:rPr>
          <w:b/>
        </w:rPr>
        <w:sectPr w:rsidR="00CE4FC9" w:rsidSect="00B702AF">
          <w:footerReference w:type="default" r:id="rId23"/>
          <w:pgSz w:w="11906" w:h="16838"/>
          <w:pgMar w:top="680" w:right="1440" w:bottom="907" w:left="1440" w:header="709" w:footer="709" w:gutter="0"/>
          <w:cols w:space="708"/>
          <w:titlePg/>
          <w:docGrid w:linePitch="360"/>
        </w:sectPr>
      </w:pPr>
    </w:p>
    <w:p w14:paraId="348FEBAE" w14:textId="582D57E1" w:rsidR="00F60A2A" w:rsidRPr="009430EE" w:rsidRDefault="00CE4FC9" w:rsidP="005505FF">
      <w:pPr>
        <w:rPr>
          <w:b/>
        </w:rPr>
      </w:pPr>
      <w:r w:rsidRPr="009430EE">
        <w:rPr>
          <w:noProof/>
          <w:lang w:eastAsia="en-GB"/>
        </w:rPr>
        <w:lastRenderedPageBreak/>
        <mc:AlternateContent>
          <mc:Choice Requires="wps">
            <w:drawing>
              <wp:anchor distT="0" distB="0" distL="114300" distR="114300" simplePos="0" relativeHeight="251658240" behindDoc="0" locked="0" layoutInCell="1" allowOverlap="1" wp14:anchorId="6881FDB7" wp14:editId="5AAFA180">
                <wp:simplePos x="0" y="0"/>
                <wp:positionH relativeFrom="margin">
                  <wp:align>center</wp:align>
                </wp:positionH>
                <wp:positionV relativeFrom="paragraph">
                  <wp:posOffset>-408683</wp:posOffset>
                </wp:positionV>
                <wp:extent cx="8001000" cy="302895"/>
                <wp:effectExtent l="0" t="0" r="19050" b="20955"/>
                <wp:wrapNone/>
                <wp:docPr id="4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001000" cy="302895"/>
                        </a:xfrm>
                        <a:prstGeom prst="rect">
                          <a:avLst/>
                        </a:prstGeom>
                        <a:solidFill>
                          <a:srgbClr val="FFFFFF"/>
                        </a:solidFill>
                        <a:ln w="9525">
                          <a:solidFill>
                            <a:srgbClr val="FFFFFF"/>
                          </a:solidFill>
                          <a:miter lim="800000"/>
                          <a:headEnd/>
                          <a:tailEnd/>
                        </a:ln>
                      </wps:spPr>
                      <wps:txbx>
                        <w:txbxContent>
                          <w:p w14:paraId="47F56F81" w14:textId="562D05FC" w:rsidR="007C22DC" w:rsidRPr="00682140" w:rsidRDefault="007C22DC" w:rsidP="00F60A2A">
                            <w:pPr>
                              <w:jc w:val="center"/>
                            </w:pPr>
                            <w:r w:rsidRPr="00682140">
                              <w:rPr>
                                <w:b/>
                              </w:rPr>
                              <w:t xml:space="preserve">Barnsley </w:t>
                            </w:r>
                            <w:r w:rsidR="00184DCF">
                              <w:rPr>
                                <w:b/>
                              </w:rPr>
                              <w:t>College</w:t>
                            </w:r>
                            <w:r w:rsidRPr="00682140">
                              <w:rPr>
                                <w:b/>
                              </w:rPr>
                              <w:t xml:space="preserve"> </w:t>
                            </w:r>
                            <w:r>
                              <w:rPr>
                                <w:b/>
                              </w:rPr>
                              <w:t>Equality &amp; Diversity Reporting S</w:t>
                            </w:r>
                            <w:r w:rsidRPr="00682140">
                              <w:rPr>
                                <w:b/>
                              </w:rPr>
                              <w:t>tructure</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6881FDB7" id="_x0000_s1028" type="#_x0000_t202" style="position:absolute;margin-left:0;margin-top:-32.2pt;width:630pt;height:23.85pt;z-index:251658240;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" strokecolor="white">
                <v:textbox>
                  <w:txbxContent>
                    <w:p w14:paraId="47F56F81" w14:textId="562D05FC" w:rsidR="007C22DC" w:rsidRPr="00682140" w:rsidRDefault="007C22DC" w:rsidP="00F60A2A">
                      <w:pPr>
                        <w:jc w:val="center"/>
                      </w:pPr>
                      <w:r w:rsidRPr="00682140">
                        <w:rPr>
                          <w:b/>
                        </w:rPr>
                        <w:t xml:space="preserve">Barnsley </w:t>
                      </w:r>
                      <w:r w:rsidR="00184DCF">
                        <w:rPr>
                          <w:b/>
                        </w:rPr>
                        <w:t>College</w:t>
                      </w:r>
                      <w:r w:rsidRPr="00682140">
                        <w:rPr>
                          <w:b/>
                        </w:rPr>
                        <w:t xml:space="preserve"> </w:t>
                      </w:r>
                      <w:r>
                        <w:rPr>
                          <w:b/>
                        </w:rPr>
                        <w:t>Equality &amp; Diversity Reporting S</w:t>
                      </w:r>
                      <w:r w:rsidRPr="00682140">
                        <w:rPr>
                          <w:b/>
                        </w:rPr>
                        <w:t>tructure</w:t>
                      </w:r>
                    </w:p>
                  </w:txbxContent>
                </v:textbox>
                <w10:wrap anchorx="margin"/>
              </v:shape>
            </w:pict>
          </mc:Fallback>
        </mc:AlternateContent>
      </w:r>
    </w:p>
    <w:p w14:paraId="5B95CD12" w14:textId="753F5E8C" w:rsidR="00F60A2A" w:rsidRPr="009430EE" w:rsidRDefault="00F60A2A" w:rsidP="005505FF"/>
    <w:p w14:paraId="5220BBB2" w14:textId="1CA8467E" w:rsidR="00F60A2A" w:rsidRPr="009430EE" w:rsidRDefault="00F60A2A" w:rsidP="005505FF"/>
    <w:p w14:paraId="64835B20" w14:textId="6CCFCFFF" w:rsidR="00F60A2A" w:rsidRPr="009430EE" w:rsidRDefault="00F60A2A" w:rsidP="005505FF"/>
    <w:p w14:paraId="13CB595B" w14:textId="51574AB4" w:rsidR="00F60A2A" w:rsidRPr="009430EE" w:rsidRDefault="00F60A2A" w:rsidP="005505FF"/>
    <w:p w14:paraId="6D9C8D39" w14:textId="443C350E" w:rsidR="00F60A2A" w:rsidRPr="009430EE" w:rsidRDefault="00F60A2A" w:rsidP="005505FF"/>
    <w:p w14:paraId="675E05EE" w14:textId="54CC23D0" w:rsidR="00F60A2A" w:rsidRPr="009430EE" w:rsidRDefault="00CE4FC9" w:rsidP="005505FF">
      <w:r w:rsidRPr="009430EE">
        <w:rPr>
          <w:noProof/>
          <w:lang w:eastAsia="en-GB"/>
        </w:rPr>
        <mc:AlternateContent>
          <mc:Choice Requires="wpg">
            <w:drawing>
              <wp:anchor distT="0" distB="0" distL="114300" distR="114300" simplePos="0" relativeHeight="251658247" behindDoc="0" locked="0" layoutInCell="1" allowOverlap="1" wp14:anchorId="46DD7D0B" wp14:editId="2475CFB4">
                <wp:simplePos x="0" y="0"/>
                <wp:positionH relativeFrom="page">
                  <wp:posOffset>1102480</wp:posOffset>
                </wp:positionH>
                <wp:positionV relativeFrom="paragraph">
                  <wp:posOffset>8890</wp:posOffset>
                </wp:positionV>
                <wp:extent cx="5019675" cy="1880678"/>
                <wp:effectExtent l="19050" t="19050" r="47625" b="43815"/>
                <wp:wrapNone/>
                <wp:docPr id="50" name="Group 50"/>
                <wp:cNvGraphicFramePr/>
                <a:graphic xmlns:a="http://schemas.openxmlformats.org/drawingml/2006/main">
                  <a:graphicData uri="http://schemas.microsoft.com/office/word/2010/wordprocessingGroup">
                    <wpg:wgp>
                      <wpg:cNvGrpSpPr/>
                      <wpg:grpSpPr>
                        <a:xfrm>
                          <a:off x="0" y="0"/>
                          <a:ext cx="5019675" cy="1880678"/>
                          <a:chOff x="0" y="0"/>
                          <a:chExt cx="5019675" cy="1880678"/>
                        </a:xfrm>
                      </wpg:grpSpPr>
                      <wps:wsp>
                        <wps:cNvPr id="37" name="AutoShape 68"/>
                        <wps:cNvSpPr>
                          <a:spLocks noChangeArrowheads="1"/>
                        </wps:cNvSpPr>
                        <wps:spPr bwMode="auto">
                          <a:xfrm>
                            <a:off x="0" y="1250950"/>
                            <a:ext cx="1914525" cy="629728"/>
                          </a:xfrm>
                          <a:prstGeom prst="roundRect">
                            <a:avLst>
                              <a:gd name="adj" fmla="val 16667"/>
                            </a:avLst>
                          </a:prstGeom>
                          <a:solidFill>
                            <a:srgbClr val="FFFFFF"/>
                          </a:solidFill>
                          <a:ln w="63500" cmpd="thickThin" algn="ctr">
                            <a:solidFill>
                              <a:srgbClr val="8064A2"/>
                            </a:solidFill>
                            <a:round/>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txbx>
                          <w:txbxContent>
                            <w:p w14:paraId="193A1EF2" w14:textId="619C1A98" w:rsidR="007C22DC" w:rsidRPr="00682140" w:rsidRDefault="00992F7A" w:rsidP="00F60A2A">
                              <w:pPr>
                                <w:jc w:val="center"/>
                                <w:rPr>
                                  <w:b/>
                                </w:rPr>
                              </w:pPr>
                              <w:r>
                                <w:rPr>
                                  <w:b/>
                                </w:rPr>
                                <w:t>Executive Team</w:t>
                              </w:r>
                            </w:p>
                          </w:txbxContent>
                        </wps:txbx>
                        <wps:bodyPr rot="0" vert="horz" wrap="square" lIns="91440" tIns="45720" rIns="91440" bIns="45720" anchor="t" anchorCtr="0" upright="1">
                          <a:noAutofit/>
                        </wps:bodyPr>
                      </wps:wsp>
                      <wpg:grpSp>
                        <wpg:cNvPr id="48" name="Group 48"/>
                        <wpg:cNvGrpSpPr/>
                        <wpg:grpSpPr>
                          <a:xfrm>
                            <a:off x="971550" y="0"/>
                            <a:ext cx="3111500" cy="1212850"/>
                            <a:chOff x="0" y="0"/>
                            <a:chExt cx="3111500" cy="1212850"/>
                          </a:xfrm>
                        </wpg:grpSpPr>
                        <wps:wsp>
                          <wps:cNvPr id="42" name="AutoShape 76"/>
                          <wps:cNvCnPr>
                            <a:cxnSpLocks noChangeShapeType="1"/>
                          </wps:cNvCnPr>
                          <wps:spPr bwMode="auto">
                            <a:xfrm>
                              <a:off x="1619250" y="590550"/>
                              <a:ext cx="0" cy="24574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43" name="AutoShape 64"/>
                          <wps:cNvSpPr>
                            <a:spLocks noChangeArrowheads="1"/>
                          </wps:cNvSpPr>
                          <wps:spPr bwMode="auto">
                            <a:xfrm>
                              <a:off x="457200" y="0"/>
                              <a:ext cx="2367915" cy="601980"/>
                            </a:xfrm>
                            <a:prstGeom prst="roundRect">
                              <a:avLst>
                                <a:gd name="adj" fmla="val 16667"/>
                              </a:avLst>
                            </a:prstGeom>
                            <a:solidFill>
                              <a:srgbClr val="FFFFFF"/>
                            </a:solidFill>
                            <a:ln w="63500" cmpd="thickThin" algn="ctr">
                              <a:solidFill>
                                <a:srgbClr val="8064A2"/>
                              </a:solidFill>
                              <a:round/>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txbx>
                            <w:txbxContent>
                              <w:p w14:paraId="31BEEFB1" w14:textId="77777777" w:rsidR="007C22DC" w:rsidRPr="00682140" w:rsidRDefault="007C22DC" w:rsidP="00F60A2A">
                                <w:pPr>
                                  <w:jc w:val="center"/>
                                  <w:rPr>
                                    <w:b/>
                                  </w:rPr>
                                </w:pPr>
                                <w:r>
                                  <w:rPr>
                                    <w:b/>
                                  </w:rPr>
                                  <w:t>Board</w:t>
                                </w:r>
                                <w:r w:rsidRPr="00682140">
                                  <w:rPr>
                                    <w:b/>
                                  </w:rPr>
                                  <w:t xml:space="preserve"> of Governors</w:t>
                                </w:r>
                              </w:p>
                            </w:txbxContent>
                          </wps:txbx>
                          <wps:bodyPr rot="0" vert="horz" wrap="square" lIns="91440" tIns="45720" rIns="91440" bIns="45720" anchor="t" anchorCtr="0" upright="1">
                            <a:noAutofit/>
                          </wps:bodyPr>
                        </wps:wsp>
                        <wps:wsp>
                          <wps:cNvPr id="41" name="AutoShape 183"/>
                          <wps:cNvCnPr>
                            <a:cxnSpLocks noChangeShapeType="1"/>
                          </wps:cNvCnPr>
                          <wps:spPr bwMode="auto">
                            <a:xfrm flipV="1">
                              <a:off x="0" y="838200"/>
                              <a:ext cx="310515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39" name="AutoShape 185"/>
                          <wps:cNvCnPr>
                            <a:cxnSpLocks noChangeShapeType="1"/>
                          </wps:cNvCnPr>
                          <wps:spPr bwMode="auto">
                            <a:xfrm>
                              <a:off x="3111500" y="831850"/>
                              <a:ext cx="0" cy="38100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47" name="AutoShape 185"/>
                          <wps:cNvCnPr>
                            <a:cxnSpLocks noChangeShapeType="1"/>
                          </wps:cNvCnPr>
                          <wps:spPr bwMode="auto">
                            <a:xfrm>
                              <a:off x="6350" y="831850"/>
                              <a:ext cx="0" cy="38100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g:grpSp>
                      <wps:wsp>
                        <wps:cNvPr id="49" name="AutoShape 68"/>
                        <wps:cNvSpPr>
                          <a:spLocks noChangeArrowheads="1"/>
                        </wps:cNvSpPr>
                        <wps:spPr bwMode="auto">
                          <a:xfrm>
                            <a:off x="3105150" y="1250950"/>
                            <a:ext cx="1914525" cy="629728"/>
                          </a:xfrm>
                          <a:prstGeom prst="roundRect">
                            <a:avLst>
                              <a:gd name="adj" fmla="val 16667"/>
                            </a:avLst>
                          </a:prstGeom>
                          <a:solidFill>
                            <a:srgbClr val="FFFFFF"/>
                          </a:solidFill>
                          <a:ln w="63500" cmpd="thickThin" algn="ctr">
                            <a:solidFill>
                              <a:srgbClr val="8064A2"/>
                            </a:solidFill>
                            <a:round/>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txbx>
                          <w:txbxContent>
                            <w:p w14:paraId="58D8B6E7" w14:textId="77777777" w:rsidR="007C22DC" w:rsidRPr="00682140" w:rsidRDefault="007C22DC" w:rsidP="000B34FE">
                              <w:pPr>
                                <w:jc w:val="center"/>
                                <w:rPr>
                                  <w:b/>
                                </w:rPr>
                              </w:pPr>
                              <w:r>
                                <w:rPr>
                                  <w:b/>
                                </w:rPr>
                                <w:t>Equality and Diversity Group</w:t>
                              </w:r>
                            </w:p>
                          </w:txbxContent>
                        </wps:txbx>
                        <wps:bodyPr rot="0" vert="horz" wrap="square" lIns="91440" tIns="45720" rIns="91440" bIns="45720" anchor="t" anchorCtr="0" upright="1">
                          <a:noAutofit/>
                        </wps:bodyPr>
                      </wps:wsp>
                    </wpg:wgp>
                  </a:graphicData>
                </a:graphic>
              </wp:anchor>
            </w:drawing>
          </mc:Choice>
          <mc:Fallback>
            <w:pict>
              <v:group w14:anchorId="46DD7D0B" id="Group 50" o:spid="_x0000_s1029" style="position:absolute;margin-left:86.8pt;margin-top:.7pt;width:395.25pt;height:148.1pt;z-index:251658247;mso-position-horizontal-relative:page" coordsize="50196,1880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">
                <v:roundrect id="AutoShape 68" o:spid="_x0000_s1030" style="position:absolute;top:12509;width:19145;height:6297;visibility:visible;mso-wrap-style:square;v-text-anchor:top"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" strokecolor="#8064a2" strokeweight="5pt">
                  <v:stroke linestyle="thickThin"/>
                  <v:shadow color="#868686"/>
                  <v:textbox>
                    <w:txbxContent>
                      <w:p w14:paraId="193A1EF2" w14:textId="619C1A98" w:rsidR="007C22DC" w:rsidRPr="00682140" w:rsidRDefault="00992F7A" w:rsidP="00F60A2A">
                        <w:pPr>
                          <w:jc w:val="center"/>
                          <w:rPr>
                            <w:b/>
                          </w:rPr>
                        </w:pPr>
                        <w:r>
                          <w:rPr>
                            <w:b/>
                          </w:rPr>
                          <w:t>Executive Team</w:t>
                        </w:r>
                      </w:p>
                    </w:txbxContent>
                  </v:textbox>
                </v:roundrect>
                <v:group id="Group 48" o:spid="_x0000_s1031" style="position:absolute;left:9715;width:31115;height:12128" coordsize="31115,1212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">
                  <v:shapetype id="_x0000_t32" coordsize="21600,21600" o:spt="32" o:oned="t" path="m,l21600,21600e" filled="f">
                    <v:path arrowok="t" fillok="f" o:connecttype="none"/>
                    <o:lock v:ext="edit" shapetype="t"/>
                  </v:shapetype>
                  <v:shape id="AutoShape 76" o:spid="_x0000_s1032" type="#_x0000_t32" style="position:absolute;left:16192;top:5905;width:0;height:2457;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"/>
                  <v:roundrect id="AutoShape 64" o:spid="_x0000_s1033" style="position:absolute;left:4572;width:23679;height:6019;visibility:visible;mso-wrap-style:square;v-text-anchor:top"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" strokecolor="#8064a2" strokeweight="5pt">
                    <v:stroke linestyle="thickThin"/>
                    <v:shadow color="#868686"/>
                    <v:textbox>
                      <w:txbxContent>
                        <w:p w14:paraId="31BEEFB1" w14:textId="77777777" w:rsidR="007C22DC" w:rsidRPr="00682140" w:rsidRDefault="007C22DC" w:rsidP="00F60A2A">
                          <w:pPr>
                            <w:jc w:val="center"/>
                            <w:rPr>
                              <w:b/>
                            </w:rPr>
                          </w:pPr>
                          <w:r>
                            <w:rPr>
                              <w:b/>
                            </w:rPr>
                            <w:t>Board</w:t>
                          </w:r>
                          <w:r w:rsidRPr="00682140">
                            <w:rPr>
                              <w:b/>
                            </w:rPr>
                            <w:t xml:space="preserve"> of Governors</w:t>
                          </w:r>
                        </w:p>
                      </w:txbxContent>
                    </v:textbox>
                  </v:roundrect>
                  <v:shape id="AutoShape 183" o:spid="_x0000_s1034" type="#_x0000_t32" style="position:absolute;top:8382;width:31051;height:0;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"/>
                  <v:shape id="AutoShape 185" o:spid="_x0000_s1035" type="#_x0000_t32" style="position:absolute;left:31115;top:8318;width:0;height:381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"/>
                  <v:shape id="AutoShape 185" o:spid="_x0000_s1036" type="#_x0000_t32" style="position:absolute;left:63;top:8318;width:0;height:381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"/>
                </v:group>
                <v:roundrect id="AutoShape 68" o:spid="_x0000_s1037" style="position:absolute;left:31051;top:12509;width:19145;height:6297;visibility:visible;mso-wrap-style:square;v-text-anchor:top"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" strokecolor="#8064a2" strokeweight="5pt">
                  <v:stroke linestyle="thickThin"/>
                  <v:shadow color="#868686"/>
                  <v:textbox>
                    <w:txbxContent>
                      <w:p w14:paraId="58D8B6E7" w14:textId="77777777" w:rsidR="007C22DC" w:rsidRPr="00682140" w:rsidRDefault="007C22DC" w:rsidP="000B34FE">
                        <w:pPr>
                          <w:jc w:val="center"/>
                          <w:rPr>
                            <w:b/>
                          </w:rPr>
                        </w:pPr>
                        <w:r>
                          <w:rPr>
                            <w:b/>
                          </w:rPr>
                          <w:t>Equality and Diversity Group</w:t>
                        </w:r>
                      </w:p>
                    </w:txbxContent>
                  </v:textbox>
                </v:roundrect>
                <w10:wrap anchorx="page"/>
              </v:group>
            </w:pict>
          </mc:Fallback>
        </mc:AlternateContent>
      </w:r>
    </w:p>
    <w:p w14:paraId="2FC17F8B" w14:textId="64032AFD" w:rsidR="00F60A2A" w:rsidRPr="009430EE" w:rsidRDefault="00F60A2A" w:rsidP="005505FF"/>
    <w:p w14:paraId="0A4F7224" w14:textId="1254564A" w:rsidR="00F60A2A" w:rsidRPr="009430EE" w:rsidRDefault="00F60A2A" w:rsidP="005505FF"/>
    <w:p w14:paraId="5AE48A43" w14:textId="275653D4" w:rsidR="00F60A2A" w:rsidRPr="009430EE" w:rsidRDefault="00F60A2A" w:rsidP="005505FF"/>
    <w:p w14:paraId="50F40DEB" w14:textId="629D4791" w:rsidR="00F60A2A" w:rsidRPr="009430EE" w:rsidRDefault="00F60A2A" w:rsidP="005505FF"/>
    <w:p w14:paraId="77A52294" w14:textId="77777777" w:rsidR="00F60A2A" w:rsidRPr="009430EE" w:rsidRDefault="00F60A2A" w:rsidP="005505FF"/>
    <w:p w14:paraId="007DCDA8" w14:textId="77777777" w:rsidR="00F60A2A" w:rsidRPr="009430EE" w:rsidRDefault="00F60A2A" w:rsidP="005505FF"/>
    <w:p w14:paraId="450EA2D7" w14:textId="539D95DA" w:rsidR="00F60A2A" w:rsidRPr="009430EE" w:rsidRDefault="00F60A2A" w:rsidP="005505FF"/>
    <w:p w14:paraId="3DD355C9" w14:textId="77777777" w:rsidR="00F60A2A" w:rsidRPr="009430EE" w:rsidRDefault="00F60A2A" w:rsidP="005505FF"/>
    <w:p w14:paraId="24135DAC" w14:textId="77777777" w:rsidR="00CE4FC9" w:rsidRDefault="00CE4FC9" w:rsidP="005505FF">
      <w:pPr>
        <w:sectPr w:rsidR="00CE4FC9" w:rsidSect="00B702AF">
          <w:pgSz w:w="11906" w:h="16838"/>
          <w:pgMar w:top="680" w:right="1440" w:bottom="907" w:left="1440" w:header="709" w:footer="709" w:gutter="0"/>
          <w:cols w:space="708"/>
          <w:titlePg/>
          <w:docGrid w:linePitch="360"/>
        </w:sectPr>
      </w:pPr>
    </w:p>
    <w:p w14:paraId="0525C6DE" w14:textId="6A39774F" w:rsidR="00F60A2A" w:rsidRPr="009430EE" w:rsidRDefault="00F60A2A" w:rsidP="000B34FE">
      <w:pPr>
        <w:pStyle w:val="Heading2"/>
        <w:rPr>
          <w:szCs w:val="22"/>
        </w:rPr>
      </w:pPr>
      <w:bookmarkStart w:id="57" w:name="_Toc321403810"/>
      <w:bookmarkStart w:id="58" w:name="_Toc165920096"/>
      <w:r w:rsidRPr="009430EE">
        <w:rPr>
          <w:szCs w:val="22"/>
        </w:rPr>
        <w:lastRenderedPageBreak/>
        <w:t xml:space="preserve">Appendix </w:t>
      </w:r>
      <w:r w:rsidR="00A36C7B">
        <w:rPr>
          <w:szCs w:val="22"/>
        </w:rPr>
        <w:t>D</w:t>
      </w:r>
      <w:r w:rsidRPr="009430EE">
        <w:rPr>
          <w:szCs w:val="22"/>
        </w:rPr>
        <w:t xml:space="preserve"> - Roles &amp; Responsibilities</w:t>
      </w:r>
      <w:bookmarkEnd w:id="57"/>
      <w:bookmarkEnd w:id="58"/>
    </w:p>
    <w:p w14:paraId="56EE48EE" w14:textId="77777777" w:rsidR="00F60A2A" w:rsidRPr="009430EE" w:rsidRDefault="00F60A2A" w:rsidP="005505FF">
      <w:pPr>
        <w:tabs>
          <w:tab w:val="left" w:pos="0"/>
        </w:tabs>
      </w:pPr>
    </w:p>
    <w:p w14:paraId="676CDD7C" w14:textId="77777777" w:rsidR="00F60A2A" w:rsidRPr="009430EE" w:rsidRDefault="00F60A2A" w:rsidP="005505FF">
      <w:pPr>
        <w:tabs>
          <w:tab w:val="left" w:pos="0"/>
        </w:tabs>
        <w:rPr>
          <w:b/>
        </w:rPr>
      </w:pPr>
      <w:r w:rsidRPr="009430EE">
        <w:rPr>
          <w:b/>
        </w:rPr>
        <w:t>The Governing Body is responsible for:</w:t>
      </w:r>
    </w:p>
    <w:p w14:paraId="01EAAE6A" w14:textId="61C47A71" w:rsidR="00F60A2A" w:rsidRPr="009430EE" w:rsidRDefault="00992F7A" w:rsidP="00A36C7B">
      <w:pPr>
        <w:pStyle w:val="BulletList1"/>
      </w:pPr>
      <w:r>
        <w:t>m</w:t>
      </w:r>
      <w:r w:rsidR="00F60A2A" w:rsidRPr="009430EE">
        <w:t>aking sure the institution complies with the Single Equality Scheme and meets all public sector equality duties</w:t>
      </w:r>
      <w:r>
        <w:t>;</w:t>
      </w:r>
    </w:p>
    <w:p w14:paraId="0FC73DE6" w14:textId="3B3C8983" w:rsidR="00F60A2A" w:rsidRPr="009430EE" w:rsidRDefault="00992F7A" w:rsidP="00A36C7B">
      <w:pPr>
        <w:pStyle w:val="BulletList1"/>
      </w:pPr>
      <w:r>
        <w:t>m</w:t>
      </w:r>
      <w:r w:rsidR="00F60A2A" w:rsidRPr="009430EE">
        <w:t>aking sure the Single Equality Scheme and its procedures are followed</w:t>
      </w:r>
      <w:r w:rsidR="000B34FE" w:rsidRPr="009430EE">
        <w:t>.</w:t>
      </w:r>
    </w:p>
    <w:p w14:paraId="4022E06A" w14:textId="48D62DC9" w:rsidR="00F60A2A" w:rsidRPr="009430EE" w:rsidRDefault="00F60A2A" w:rsidP="005505FF">
      <w:pPr>
        <w:tabs>
          <w:tab w:val="left" w:pos="0"/>
        </w:tabs>
        <w:ind w:left="284" w:hanging="284"/>
        <w:rPr>
          <w:b/>
        </w:rPr>
      </w:pPr>
      <w:r w:rsidRPr="009430EE">
        <w:rPr>
          <w:b/>
        </w:rPr>
        <w:t xml:space="preserve">The Principal and </w:t>
      </w:r>
      <w:r w:rsidR="00A80104">
        <w:rPr>
          <w:b/>
        </w:rPr>
        <w:t>Executive Team</w:t>
      </w:r>
      <w:r w:rsidRPr="009430EE">
        <w:rPr>
          <w:b/>
        </w:rPr>
        <w:t xml:space="preserve"> </w:t>
      </w:r>
      <w:r w:rsidR="00EB7EDC">
        <w:rPr>
          <w:b/>
        </w:rPr>
        <w:t>are</w:t>
      </w:r>
      <w:r w:rsidRPr="009430EE">
        <w:rPr>
          <w:b/>
        </w:rPr>
        <w:t xml:space="preserve"> responsible for:</w:t>
      </w:r>
    </w:p>
    <w:p w14:paraId="2EA5154A" w14:textId="10C78BBC" w:rsidR="00F60A2A" w:rsidRPr="009430EE" w:rsidRDefault="00112428" w:rsidP="00A36C7B">
      <w:pPr>
        <w:pStyle w:val="BulletList1"/>
      </w:pPr>
      <w:r>
        <w:t>g</w:t>
      </w:r>
      <w:r w:rsidR="00F60A2A" w:rsidRPr="009430EE">
        <w:t xml:space="preserve">iving a consistent and </w:t>
      </w:r>
      <w:proofErr w:type="gramStart"/>
      <w:r w:rsidR="00F60A2A" w:rsidRPr="009430EE">
        <w:t>high profile</w:t>
      </w:r>
      <w:proofErr w:type="gramEnd"/>
      <w:r w:rsidR="00F60A2A" w:rsidRPr="009430EE">
        <w:t xml:space="preserve"> lead on all equality and diversity issues</w:t>
      </w:r>
      <w:r>
        <w:t>;</w:t>
      </w:r>
    </w:p>
    <w:p w14:paraId="092BCF04" w14:textId="3CD32A54" w:rsidR="00F60A2A" w:rsidRPr="009430EE" w:rsidRDefault="00112428" w:rsidP="00A80104">
      <w:pPr>
        <w:pStyle w:val="BulletList1"/>
      </w:pPr>
      <w:r>
        <w:t>p</w:t>
      </w:r>
      <w:r w:rsidR="00F60A2A" w:rsidRPr="009430EE">
        <w:t>romoting equality and diversity inside and outside the institution</w:t>
      </w:r>
      <w:r>
        <w:t>;</w:t>
      </w:r>
    </w:p>
    <w:p w14:paraId="35F70AFE" w14:textId="0C0BA206" w:rsidR="00F60A2A" w:rsidRPr="009430EE" w:rsidRDefault="00112428" w:rsidP="00A36C7B">
      <w:pPr>
        <w:pStyle w:val="BulletList1"/>
      </w:pPr>
      <w:r>
        <w:t>ensuring</w:t>
      </w:r>
      <w:r w:rsidR="00F60A2A" w:rsidRPr="009430EE">
        <w:t xml:space="preserve"> the Single Equality Scheme and its procedures are followed</w:t>
      </w:r>
      <w:r w:rsidR="000B34FE" w:rsidRPr="009430EE">
        <w:t>.</w:t>
      </w:r>
    </w:p>
    <w:p w14:paraId="5D4D0685" w14:textId="15E7E55C" w:rsidR="00F60A2A" w:rsidRPr="009430EE" w:rsidRDefault="00F60A2A" w:rsidP="005505FF">
      <w:pPr>
        <w:tabs>
          <w:tab w:val="left" w:pos="0"/>
        </w:tabs>
        <w:rPr>
          <w:b/>
        </w:rPr>
      </w:pPr>
      <w:r w:rsidRPr="009430EE">
        <w:rPr>
          <w:b/>
        </w:rPr>
        <w:t xml:space="preserve">The </w:t>
      </w:r>
      <w:r w:rsidR="00112428">
        <w:rPr>
          <w:b/>
        </w:rPr>
        <w:t>V</w:t>
      </w:r>
      <w:r w:rsidR="00A80104">
        <w:rPr>
          <w:b/>
        </w:rPr>
        <w:t xml:space="preserve">ice-Principal </w:t>
      </w:r>
      <w:r w:rsidR="00112428">
        <w:rPr>
          <w:b/>
        </w:rPr>
        <w:t xml:space="preserve">Students </w:t>
      </w:r>
      <w:r w:rsidRPr="009430EE">
        <w:rPr>
          <w:b/>
        </w:rPr>
        <w:t>is responsible for:</w:t>
      </w:r>
    </w:p>
    <w:p w14:paraId="446F4048" w14:textId="377CC176" w:rsidR="00F60A2A" w:rsidRPr="009430EE" w:rsidRDefault="00112428" w:rsidP="00A36C7B">
      <w:pPr>
        <w:pStyle w:val="BulletList1"/>
      </w:pPr>
      <w:r>
        <w:t>c</w:t>
      </w:r>
      <w:r w:rsidR="00F60A2A" w:rsidRPr="009430EE">
        <w:t>oordinating work on equality and diversity</w:t>
      </w:r>
      <w:r>
        <w:t>;</w:t>
      </w:r>
    </w:p>
    <w:p w14:paraId="51C49E23" w14:textId="276A07BB" w:rsidR="00F60A2A" w:rsidRPr="009430EE" w:rsidRDefault="00112428" w:rsidP="000B34FE">
      <w:pPr>
        <w:pStyle w:val="BulletList1"/>
      </w:pPr>
      <w:r>
        <w:t>p</w:t>
      </w:r>
      <w:r w:rsidR="00F60A2A" w:rsidRPr="009430EE">
        <w:t>ublishing monitoring information and the Annual Report</w:t>
      </w:r>
      <w:r>
        <w:t>;</w:t>
      </w:r>
    </w:p>
    <w:p w14:paraId="7705B039" w14:textId="790A07D2" w:rsidR="00F60A2A" w:rsidRPr="009430EE" w:rsidRDefault="00112428" w:rsidP="000B34FE">
      <w:pPr>
        <w:pStyle w:val="BulletList1"/>
      </w:pPr>
      <w:r>
        <w:t>r</w:t>
      </w:r>
      <w:r w:rsidR="00F60A2A" w:rsidRPr="009430EE">
        <w:t>eviewing and developing the Single Equality Scheme and Action Plan</w:t>
      </w:r>
      <w:r>
        <w:t>;</w:t>
      </w:r>
    </w:p>
    <w:p w14:paraId="45980DDD" w14:textId="1B391FD0" w:rsidR="00F60A2A" w:rsidRPr="009430EE" w:rsidRDefault="00F24017" w:rsidP="000B34FE">
      <w:pPr>
        <w:pStyle w:val="BulletList1"/>
      </w:pPr>
      <w:r>
        <w:t>w</w:t>
      </w:r>
      <w:r w:rsidR="00F60A2A" w:rsidRPr="009430EE">
        <w:t>ork</w:t>
      </w:r>
      <w:r>
        <w:t>ing</w:t>
      </w:r>
      <w:r w:rsidR="00F60A2A" w:rsidRPr="009430EE">
        <w:t xml:space="preserve"> with the </w:t>
      </w:r>
      <w:r w:rsidR="004E03EC">
        <w:t>Director</w:t>
      </w:r>
      <w:r w:rsidR="00F60A2A" w:rsidRPr="009430EE">
        <w:t xml:space="preserve"> of HR to source and deliver Equality and Diversity related training for staff</w:t>
      </w:r>
      <w:r>
        <w:t>;</w:t>
      </w:r>
    </w:p>
    <w:p w14:paraId="42CEFC2A" w14:textId="5D6B3B2A" w:rsidR="00F60A2A" w:rsidRPr="009430EE" w:rsidRDefault="00F24017" w:rsidP="00131492">
      <w:pPr>
        <w:pStyle w:val="BulletList1"/>
      </w:pPr>
      <w:r>
        <w:t>c</w:t>
      </w:r>
      <w:r w:rsidR="00F60A2A" w:rsidRPr="009430EE">
        <w:t>oordinat</w:t>
      </w:r>
      <w:r w:rsidR="004E03EC">
        <w:t>ing</w:t>
      </w:r>
      <w:r w:rsidR="00F60A2A" w:rsidRPr="009430EE">
        <w:t xml:space="preserve"> </w:t>
      </w:r>
      <w:r w:rsidR="00184DCF">
        <w:t>College</w:t>
      </w:r>
      <w:r w:rsidR="00131492">
        <w:t>-</w:t>
      </w:r>
      <w:r w:rsidR="00F60A2A" w:rsidRPr="009430EE">
        <w:t xml:space="preserve">wide equality related activities for </w:t>
      </w:r>
      <w:r w:rsidR="00B01BA1">
        <w:t>students;</w:t>
      </w:r>
    </w:p>
    <w:p w14:paraId="6E670248" w14:textId="17E1294D" w:rsidR="00F60A2A" w:rsidRPr="009430EE" w:rsidRDefault="00131492" w:rsidP="000B34FE">
      <w:pPr>
        <w:pStyle w:val="BulletList1"/>
      </w:pPr>
      <w:r>
        <w:t>re</w:t>
      </w:r>
      <w:r w:rsidR="00F60A2A" w:rsidRPr="009430EE">
        <w:t xml:space="preserve">porting and </w:t>
      </w:r>
      <w:r>
        <w:t>m</w:t>
      </w:r>
      <w:r w:rsidR="00F60A2A" w:rsidRPr="009430EE">
        <w:t>onitoring on progress of action plans to the Equality and Diversity Strategy Group</w:t>
      </w:r>
      <w:r w:rsidR="000B34FE" w:rsidRPr="009430EE">
        <w:t>.</w:t>
      </w:r>
    </w:p>
    <w:p w14:paraId="72BB1AA0" w14:textId="442B88BB" w:rsidR="00F60A2A" w:rsidRPr="009430EE" w:rsidRDefault="00131492" w:rsidP="000B34FE">
      <w:pPr>
        <w:pStyle w:val="BulletList1"/>
      </w:pPr>
      <w:r>
        <w:t>e</w:t>
      </w:r>
      <w:r w:rsidR="00F60A2A" w:rsidRPr="009430EE">
        <w:t xml:space="preserve">nsuring that the </w:t>
      </w:r>
      <w:r w:rsidR="00E0505B">
        <w:t xml:space="preserve">Single Equality Scheme and </w:t>
      </w:r>
      <w:r w:rsidR="00184DCF">
        <w:t>College</w:t>
      </w:r>
      <w:r w:rsidR="00E0505B">
        <w:t xml:space="preserve"> practices </w:t>
      </w:r>
      <w:r w:rsidR="000538EB">
        <w:t>reflect updates to legislation</w:t>
      </w:r>
    </w:p>
    <w:p w14:paraId="0DBBDE02" w14:textId="3242E8CF" w:rsidR="00F60A2A" w:rsidRPr="009430EE" w:rsidRDefault="000538EB" w:rsidP="00A83140">
      <w:pPr>
        <w:pStyle w:val="BulletList1"/>
      </w:pPr>
      <w:r>
        <w:t>s</w:t>
      </w:r>
      <w:r w:rsidR="00A83140">
        <w:t>ourcing</w:t>
      </w:r>
      <w:r w:rsidR="00F60A2A" w:rsidRPr="009430EE">
        <w:t xml:space="preserve"> accurate data and monitoring information prior to meetings and report deadlines</w:t>
      </w:r>
      <w:r w:rsidR="002C620E">
        <w:t>;</w:t>
      </w:r>
    </w:p>
    <w:p w14:paraId="5D141287" w14:textId="5282A819" w:rsidR="00F60A2A" w:rsidRPr="009430EE" w:rsidRDefault="00F251B2" w:rsidP="00A36C7B">
      <w:pPr>
        <w:pStyle w:val="BulletList1"/>
      </w:pPr>
      <w:r>
        <w:t>sourcing</w:t>
      </w:r>
      <w:r w:rsidR="00F60A2A" w:rsidRPr="009430EE">
        <w:t xml:space="preserve"> reports detailing any gaps in recruitment, attainment, success and retention of </w:t>
      </w:r>
      <w:r w:rsidR="00CC7320">
        <w:t>students</w:t>
      </w:r>
      <w:r w:rsidR="00CC7320" w:rsidRPr="009430EE">
        <w:t xml:space="preserve"> </w:t>
      </w:r>
      <w:r w:rsidR="00F60A2A" w:rsidRPr="009430EE">
        <w:t>to the equality and diversity strategy group and through performance review.</w:t>
      </w:r>
    </w:p>
    <w:p w14:paraId="1D50BC30" w14:textId="77777777" w:rsidR="00F60A2A" w:rsidRPr="009430EE" w:rsidRDefault="00F60A2A" w:rsidP="005505FF">
      <w:pPr>
        <w:tabs>
          <w:tab w:val="left" w:pos="0"/>
        </w:tabs>
        <w:rPr>
          <w:b/>
        </w:rPr>
      </w:pPr>
      <w:r w:rsidRPr="009430EE">
        <w:rPr>
          <w:b/>
        </w:rPr>
        <w:t xml:space="preserve">The Vice Principal Corporate Services is responsible for: </w:t>
      </w:r>
    </w:p>
    <w:p w14:paraId="583E1511" w14:textId="2923209E" w:rsidR="00F60A2A" w:rsidRPr="009430EE" w:rsidRDefault="002C620E" w:rsidP="000B34FE">
      <w:pPr>
        <w:pStyle w:val="BulletList1"/>
      </w:pPr>
      <w:r>
        <w:t>e</w:t>
      </w:r>
      <w:r w:rsidR="00F60A2A" w:rsidRPr="009430EE">
        <w:t xml:space="preserve">nsuring that the </w:t>
      </w:r>
      <w:r w:rsidR="00184DCF">
        <w:t>College</w:t>
      </w:r>
      <w:r w:rsidR="00F60A2A" w:rsidRPr="009430EE">
        <w:t xml:space="preserve"> staffing profile is reflective of sector averages</w:t>
      </w:r>
      <w:r w:rsidR="00F251B2">
        <w:t>;</w:t>
      </w:r>
    </w:p>
    <w:p w14:paraId="667220C9" w14:textId="0C5A615B" w:rsidR="00F60A2A" w:rsidRPr="009430EE" w:rsidRDefault="00C45C39" w:rsidP="000B34FE">
      <w:pPr>
        <w:pStyle w:val="BulletList1"/>
      </w:pPr>
      <w:r>
        <w:t>p</w:t>
      </w:r>
      <w:r w:rsidR="00F60A2A" w:rsidRPr="009430EE">
        <w:t>roducing reports detailing staffing information relating to demographic profiles including staff profile, pay gaps, grievances and disciplinary action</w:t>
      </w:r>
      <w:r>
        <w:t>;</w:t>
      </w:r>
    </w:p>
    <w:p w14:paraId="5AEFCA14" w14:textId="2837BE60" w:rsidR="00F60A2A" w:rsidRPr="009430EE" w:rsidRDefault="00C45C39" w:rsidP="000B34FE">
      <w:pPr>
        <w:pStyle w:val="BulletList1"/>
      </w:pPr>
      <w:r>
        <w:t>c</w:t>
      </w:r>
      <w:r w:rsidR="00F60A2A" w:rsidRPr="009430EE">
        <w:t>oordinating Equality and Diversity related training for staff</w:t>
      </w:r>
      <w:r>
        <w:t>;</w:t>
      </w:r>
    </w:p>
    <w:p w14:paraId="035193EB" w14:textId="7D8F26B1" w:rsidR="00F60A2A" w:rsidRPr="009430EE" w:rsidRDefault="00C45C39" w:rsidP="00A36C7B">
      <w:pPr>
        <w:pStyle w:val="BulletList1"/>
      </w:pPr>
      <w:r>
        <w:t>t</w:t>
      </w:r>
      <w:r w:rsidR="00F60A2A" w:rsidRPr="009430EE">
        <w:t>he use of positive action in recruitment where appropriate</w:t>
      </w:r>
      <w:r w:rsidR="000B34FE" w:rsidRPr="009430EE">
        <w:t>.</w:t>
      </w:r>
    </w:p>
    <w:p w14:paraId="548254BD" w14:textId="77777777" w:rsidR="00F60A2A" w:rsidRPr="009430EE" w:rsidRDefault="00F60A2A" w:rsidP="005505FF">
      <w:pPr>
        <w:tabs>
          <w:tab w:val="left" w:pos="0"/>
        </w:tabs>
        <w:rPr>
          <w:b/>
        </w:rPr>
      </w:pPr>
      <w:r w:rsidRPr="009430EE">
        <w:rPr>
          <w:b/>
        </w:rPr>
        <w:t>Managers are responsible for:</w:t>
      </w:r>
    </w:p>
    <w:p w14:paraId="5BC466F7" w14:textId="71ADCED2" w:rsidR="00F60A2A" w:rsidRPr="009430EE" w:rsidRDefault="00E46402" w:rsidP="00F251B2">
      <w:pPr>
        <w:pStyle w:val="BulletList1"/>
      </w:pPr>
      <w:r>
        <w:t>p</w:t>
      </w:r>
      <w:r w:rsidR="00F60A2A" w:rsidRPr="009430EE">
        <w:t>utting the Scheme and its strategies and procedures into practice</w:t>
      </w:r>
      <w:r>
        <w:t>;</w:t>
      </w:r>
    </w:p>
    <w:p w14:paraId="51008477" w14:textId="7B3AC7A0" w:rsidR="00F60A2A" w:rsidRPr="009430EE" w:rsidRDefault="00F251B2" w:rsidP="000B34FE">
      <w:pPr>
        <w:pStyle w:val="BulletList1"/>
      </w:pPr>
      <w:proofErr w:type="gramStart"/>
      <w:r>
        <w:t>e</w:t>
      </w:r>
      <w:r w:rsidR="00E46402">
        <w:t xml:space="preserve">nsuring </w:t>
      </w:r>
      <w:r w:rsidR="00F60A2A" w:rsidRPr="009430EE">
        <w:t xml:space="preserve"> that</w:t>
      </w:r>
      <w:proofErr w:type="gramEnd"/>
      <w:r w:rsidR="00F60A2A" w:rsidRPr="009430EE">
        <w:t xml:space="preserve"> all staff know their responsibilities, and receive support and training in carrying these out</w:t>
      </w:r>
      <w:r w:rsidR="00E46402">
        <w:t>;</w:t>
      </w:r>
    </w:p>
    <w:p w14:paraId="2EB0099B" w14:textId="4C9D5017" w:rsidR="00F60A2A" w:rsidRPr="009430EE" w:rsidRDefault="00E46402" w:rsidP="00A36C7B">
      <w:pPr>
        <w:pStyle w:val="BulletList1"/>
      </w:pPr>
      <w:r>
        <w:t>f</w:t>
      </w:r>
      <w:r w:rsidR="00F60A2A" w:rsidRPr="009430EE">
        <w:t xml:space="preserve">ollowing the relevant procedures and investigating staff or </w:t>
      </w:r>
      <w:r>
        <w:t>students</w:t>
      </w:r>
      <w:r w:rsidR="00F60A2A" w:rsidRPr="009430EE">
        <w:t xml:space="preserve"> who may be discriminating unlawfully</w:t>
      </w:r>
      <w:r w:rsidR="000B34FE" w:rsidRPr="009430EE">
        <w:t>.</w:t>
      </w:r>
    </w:p>
    <w:p w14:paraId="2908EB2C" w14:textId="77777777" w:rsidR="00F60A2A" w:rsidRPr="009430EE" w:rsidRDefault="00F60A2A" w:rsidP="005505FF">
      <w:pPr>
        <w:tabs>
          <w:tab w:val="left" w:pos="0"/>
        </w:tabs>
      </w:pPr>
    </w:p>
    <w:p w14:paraId="418DA659" w14:textId="77777777" w:rsidR="00F60A2A" w:rsidRPr="009430EE" w:rsidRDefault="00F60A2A" w:rsidP="005505FF">
      <w:pPr>
        <w:tabs>
          <w:tab w:val="left" w:pos="0"/>
        </w:tabs>
        <w:rPr>
          <w:b/>
        </w:rPr>
      </w:pPr>
      <w:r w:rsidRPr="009430EE">
        <w:rPr>
          <w:b/>
        </w:rPr>
        <w:t>All staff are responsible for:</w:t>
      </w:r>
    </w:p>
    <w:p w14:paraId="6F06C55F" w14:textId="563DA2F3" w:rsidR="00F60A2A" w:rsidRPr="009430EE" w:rsidRDefault="00E46402" w:rsidP="000B34FE">
      <w:pPr>
        <w:pStyle w:val="BulletList1"/>
      </w:pPr>
      <w:r>
        <w:t>d</w:t>
      </w:r>
      <w:r w:rsidR="00F60A2A" w:rsidRPr="009430EE">
        <w:t>ealing with equality and diversity incidents and being able to recognise and tackle bias and stereotyping</w:t>
      </w:r>
      <w:r>
        <w:t>;</w:t>
      </w:r>
    </w:p>
    <w:p w14:paraId="2EF7D063" w14:textId="6074DD6C" w:rsidR="00F60A2A" w:rsidRPr="009430EE" w:rsidRDefault="00E46402" w:rsidP="000B34FE">
      <w:pPr>
        <w:pStyle w:val="BulletList1"/>
      </w:pPr>
      <w:r>
        <w:t>c</w:t>
      </w:r>
      <w:r w:rsidR="00F60A2A" w:rsidRPr="009430EE">
        <w:t xml:space="preserve">onsistently challenging any inappropriate language or behaviour of staff and </w:t>
      </w:r>
      <w:proofErr w:type="gramStart"/>
      <w:r w:rsidR="00A31D90">
        <w:t>students;</w:t>
      </w:r>
      <w:r w:rsidR="000B34FE" w:rsidRPr="009430EE">
        <w:t>.</w:t>
      </w:r>
      <w:proofErr w:type="gramEnd"/>
    </w:p>
    <w:p w14:paraId="225DC15B" w14:textId="2DC7A771" w:rsidR="00F60A2A" w:rsidRPr="009430EE" w:rsidRDefault="00A31D90" w:rsidP="000B34FE">
      <w:pPr>
        <w:pStyle w:val="BulletList1"/>
      </w:pPr>
      <w:r>
        <w:t>p</w:t>
      </w:r>
      <w:r w:rsidR="00F60A2A" w:rsidRPr="009430EE">
        <w:t>romoting equal opportunities, eliminating discrimination and fostering good relations</w:t>
      </w:r>
      <w:r>
        <w:t>;</w:t>
      </w:r>
    </w:p>
    <w:p w14:paraId="2170B9F3" w14:textId="226F05FA" w:rsidR="00F60A2A" w:rsidRPr="009430EE" w:rsidRDefault="0092331A" w:rsidP="000B34FE">
      <w:pPr>
        <w:pStyle w:val="BulletList1"/>
      </w:pPr>
      <w:r>
        <w:t>t</w:t>
      </w:r>
      <w:r w:rsidR="00F60A2A" w:rsidRPr="009430EE">
        <w:t>aking up training and learning opportunities as advised</w:t>
      </w:r>
      <w:r w:rsidR="00A31D90">
        <w:t>;</w:t>
      </w:r>
    </w:p>
    <w:p w14:paraId="4D737C8E" w14:textId="3197FAE2" w:rsidR="00F60A2A" w:rsidRPr="009430EE" w:rsidRDefault="00A31D90" w:rsidP="00A36C7B">
      <w:pPr>
        <w:pStyle w:val="BulletList1"/>
      </w:pPr>
      <w:r>
        <w:t>e</w:t>
      </w:r>
      <w:r w:rsidR="00F60A2A" w:rsidRPr="009430EE">
        <w:t>nsuring that they report any incidents that contravene this Scheme to their manager or other appropriate member of staff</w:t>
      </w:r>
      <w:r w:rsidR="000B34FE" w:rsidRPr="009430EE">
        <w:t>.</w:t>
      </w:r>
    </w:p>
    <w:p w14:paraId="69619B3D" w14:textId="77777777" w:rsidR="00F60A2A" w:rsidRPr="009430EE" w:rsidRDefault="00F60A2A" w:rsidP="005505FF">
      <w:pPr>
        <w:tabs>
          <w:tab w:val="left" w:pos="0"/>
        </w:tabs>
        <w:rPr>
          <w:b/>
        </w:rPr>
      </w:pPr>
      <w:r w:rsidRPr="009430EE">
        <w:rPr>
          <w:b/>
        </w:rPr>
        <w:t xml:space="preserve">All contractors and service providers are responsible for: </w:t>
      </w:r>
    </w:p>
    <w:p w14:paraId="3A498D3A" w14:textId="0F9B4961" w:rsidR="00F60A2A" w:rsidRPr="009430EE" w:rsidRDefault="00435FA7" w:rsidP="000B34FE">
      <w:pPr>
        <w:pStyle w:val="BulletList1"/>
      </w:pPr>
      <w:r>
        <w:t>b</w:t>
      </w:r>
      <w:r w:rsidR="00F60A2A" w:rsidRPr="009430EE">
        <w:t>eing aware of our Single Equality Scheme</w:t>
      </w:r>
      <w:r>
        <w:t>;</w:t>
      </w:r>
    </w:p>
    <w:p w14:paraId="3B4B5036" w14:textId="535AC708" w:rsidR="00F60A2A" w:rsidRPr="009430EE" w:rsidRDefault="00435FA7" w:rsidP="00A36C7B">
      <w:pPr>
        <w:pStyle w:val="BulletList1"/>
      </w:pPr>
      <w:r>
        <w:t>f</w:t>
      </w:r>
      <w:r w:rsidR="00F60A2A" w:rsidRPr="009430EE">
        <w:t>ollowing the Singe Equality Scheme and any equality conditions in contracts or agreements</w:t>
      </w:r>
      <w:r w:rsidR="000B34FE" w:rsidRPr="009430EE">
        <w:t>.</w:t>
      </w:r>
    </w:p>
    <w:p w14:paraId="121FD38A" w14:textId="77777777" w:rsidR="00F60A2A" w:rsidRPr="009430EE" w:rsidRDefault="00F60A2A" w:rsidP="005505FF">
      <w:pPr>
        <w:rPr>
          <w:rFonts w:eastAsia="Times New Roman"/>
          <w:b/>
          <w:bCs/>
          <w:iCs/>
        </w:rPr>
      </w:pPr>
      <w:r w:rsidRPr="009430EE">
        <w:br w:type="page"/>
      </w:r>
    </w:p>
    <w:p w14:paraId="6528DA22" w14:textId="394EA05A" w:rsidR="00F60A2A" w:rsidRPr="009430EE" w:rsidRDefault="00F60A2A" w:rsidP="000B34FE">
      <w:pPr>
        <w:pStyle w:val="Heading2"/>
        <w:rPr>
          <w:szCs w:val="22"/>
        </w:rPr>
      </w:pPr>
      <w:bookmarkStart w:id="59" w:name="_Toc321403811"/>
      <w:bookmarkStart w:id="60" w:name="_Toc165920097"/>
      <w:r w:rsidRPr="009430EE">
        <w:rPr>
          <w:szCs w:val="22"/>
        </w:rPr>
        <w:lastRenderedPageBreak/>
        <w:t xml:space="preserve">Appendix </w:t>
      </w:r>
      <w:r w:rsidR="00A36C7B">
        <w:rPr>
          <w:szCs w:val="22"/>
        </w:rPr>
        <w:t>E</w:t>
      </w:r>
      <w:r w:rsidRPr="009430EE">
        <w:rPr>
          <w:szCs w:val="22"/>
        </w:rPr>
        <w:t xml:space="preserve"> – </w:t>
      </w:r>
      <w:r w:rsidR="00435FA7">
        <w:rPr>
          <w:szCs w:val="22"/>
        </w:rPr>
        <w:t>Human Resources</w:t>
      </w:r>
      <w:bookmarkEnd w:id="59"/>
      <w:bookmarkEnd w:id="60"/>
    </w:p>
    <w:p w14:paraId="1FE2DD96" w14:textId="77777777" w:rsidR="00F60A2A" w:rsidRPr="009430EE" w:rsidRDefault="00F60A2A" w:rsidP="005505FF"/>
    <w:p w14:paraId="7477BE61" w14:textId="77777777" w:rsidR="00F60A2A" w:rsidRPr="009430EE" w:rsidRDefault="00F60A2A" w:rsidP="005505FF">
      <w:r w:rsidRPr="009430EE">
        <w:t>We will:</w:t>
      </w:r>
    </w:p>
    <w:p w14:paraId="4A6DB707" w14:textId="06493A93" w:rsidR="00F60A2A" w:rsidRPr="009430EE" w:rsidRDefault="00435FA7" w:rsidP="000B34FE">
      <w:pPr>
        <w:pStyle w:val="BulletList1"/>
      </w:pPr>
      <w:r>
        <w:t>o</w:t>
      </w:r>
      <w:r w:rsidR="00F60A2A" w:rsidRPr="009430EE">
        <w:t>perate a recruitment process that is based on equality of opportunity for all</w:t>
      </w:r>
      <w:r>
        <w:t>;</w:t>
      </w:r>
    </w:p>
    <w:p w14:paraId="2BC83DDD" w14:textId="64651DA6" w:rsidR="00F60A2A" w:rsidRPr="009430EE" w:rsidRDefault="00435FA7" w:rsidP="000B34FE">
      <w:pPr>
        <w:pStyle w:val="BulletList1"/>
      </w:pPr>
      <w:r>
        <w:t>a</w:t>
      </w:r>
      <w:r w:rsidR="00F60A2A" w:rsidRPr="009430EE">
        <w:t>dvertise all vacancies in the appropriate medium as determined by HR and having regard to the staff profile and its imbalances in terms of age, disability, gender and ethnicity</w:t>
      </w:r>
      <w:r>
        <w:t>;</w:t>
      </w:r>
    </w:p>
    <w:p w14:paraId="65F891BB" w14:textId="77072477" w:rsidR="00F60A2A" w:rsidRPr="009430EE" w:rsidRDefault="00435FA7" w:rsidP="000B34FE">
      <w:pPr>
        <w:pStyle w:val="BulletList1"/>
      </w:pPr>
      <w:r>
        <w:t>e</w:t>
      </w:r>
      <w:r w:rsidR="00F60A2A" w:rsidRPr="009430EE">
        <w:t xml:space="preserve">nsure a consistent approach on the interpretation of staff documentation (e.g. contracts of employment) and implementation of policies and procedures across the </w:t>
      </w:r>
      <w:r w:rsidR="00184DCF">
        <w:t>College</w:t>
      </w:r>
      <w:r>
        <w:t>;</w:t>
      </w:r>
    </w:p>
    <w:p w14:paraId="103BCF1A" w14:textId="59EC8BB1" w:rsidR="00F60A2A" w:rsidRPr="009430EE" w:rsidRDefault="00435FA7" w:rsidP="000B34FE">
      <w:pPr>
        <w:pStyle w:val="BulletList1"/>
      </w:pPr>
      <w:r>
        <w:t>m</w:t>
      </w:r>
      <w:r w:rsidR="00F60A2A" w:rsidRPr="009430EE">
        <w:t>onitor and review, through our quality assurance processes that equal opportunities during employment are adhered to</w:t>
      </w:r>
      <w:r>
        <w:t>;</w:t>
      </w:r>
    </w:p>
    <w:p w14:paraId="2D469224" w14:textId="439EF240" w:rsidR="00F60A2A" w:rsidRPr="009430EE" w:rsidRDefault="00435FA7" w:rsidP="000B34FE">
      <w:pPr>
        <w:pStyle w:val="BulletList1"/>
      </w:pPr>
      <w:r>
        <w:t>t</w:t>
      </w:r>
      <w:r w:rsidR="00F60A2A" w:rsidRPr="009430EE">
        <w:t>reat all staff with dignity and respect, valuing the contribution of each member of staff</w:t>
      </w:r>
      <w:r>
        <w:t>;</w:t>
      </w:r>
    </w:p>
    <w:p w14:paraId="303A66F6" w14:textId="29806340" w:rsidR="00F60A2A" w:rsidRPr="009430EE" w:rsidRDefault="0092331A" w:rsidP="000B34FE">
      <w:pPr>
        <w:pStyle w:val="BulletList1"/>
      </w:pPr>
      <w:r>
        <w:t>p</w:t>
      </w:r>
      <w:r w:rsidR="00DC2FF0">
        <w:t>rovide and act upon monitoring data as per Appendix E;</w:t>
      </w:r>
    </w:p>
    <w:p w14:paraId="17F0BD46" w14:textId="5C571A15" w:rsidR="00300957" w:rsidRPr="009430EE" w:rsidRDefault="00435FA7" w:rsidP="00300957">
      <w:pPr>
        <w:pStyle w:val="BulletList1"/>
      </w:pPr>
      <w:r>
        <w:t>u</w:t>
      </w:r>
      <w:r w:rsidR="00F60A2A" w:rsidRPr="009430EE">
        <w:t xml:space="preserve">se positive action where </w:t>
      </w:r>
      <w:proofErr w:type="gramStart"/>
      <w:r w:rsidR="00F60A2A" w:rsidRPr="009430EE">
        <w:t>appropriate</w:t>
      </w:r>
      <w:r>
        <w:t>;</w:t>
      </w:r>
      <w:r w:rsidR="00300957">
        <w:t xml:space="preserve">  ensure</w:t>
      </w:r>
      <w:proofErr w:type="gramEnd"/>
      <w:r w:rsidR="00300957">
        <w:t xml:space="preserve"> there is no direct or indirect discrimination in all aspects of the employment relationship including recruitment, pay, working conditions, training, promotion, dismissal, references and pensions. </w:t>
      </w:r>
    </w:p>
    <w:p w14:paraId="797E50C6" w14:textId="77777777" w:rsidR="00F60A2A" w:rsidRPr="009430EE" w:rsidRDefault="00F60A2A" w:rsidP="005505FF">
      <w:pPr>
        <w:outlineLvl w:val="0"/>
      </w:pPr>
    </w:p>
    <w:p w14:paraId="7320877C" w14:textId="29AC6950" w:rsidR="00F60A2A" w:rsidRPr="009430EE" w:rsidRDefault="0092331A" w:rsidP="00191C15">
      <w:pPr>
        <w:pStyle w:val="Heading2"/>
        <w:rPr>
          <w:szCs w:val="22"/>
        </w:rPr>
      </w:pPr>
      <w:bookmarkStart w:id="61" w:name="_Toc321403816"/>
      <w:bookmarkStart w:id="62" w:name="_Toc165920098"/>
      <w:r>
        <w:rPr>
          <w:szCs w:val="22"/>
        </w:rPr>
        <w:t>A</w:t>
      </w:r>
      <w:r w:rsidR="00F60A2A" w:rsidRPr="009430EE">
        <w:rPr>
          <w:szCs w:val="22"/>
        </w:rPr>
        <w:t xml:space="preserve">ppendix </w:t>
      </w:r>
      <w:r w:rsidR="009C489F">
        <w:rPr>
          <w:szCs w:val="22"/>
        </w:rPr>
        <w:t>F</w:t>
      </w:r>
      <w:r w:rsidR="00F60A2A" w:rsidRPr="009430EE">
        <w:rPr>
          <w:szCs w:val="22"/>
        </w:rPr>
        <w:t xml:space="preserve"> - Complaints</w:t>
      </w:r>
      <w:bookmarkEnd w:id="61"/>
      <w:bookmarkEnd w:id="62"/>
    </w:p>
    <w:p w14:paraId="7B04FA47" w14:textId="77777777" w:rsidR="00F60A2A" w:rsidRPr="009430EE" w:rsidRDefault="00F60A2A" w:rsidP="005505FF"/>
    <w:p w14:paraId="48491C16" w14:textId="1F5D563A" w:rsidR="00F60A2A" w:rsidRPr="009430EE" w:rsidRDefault="00F60A2A" w:rsidP="005505FF">
      <w:r w:rsidRPr="009430EE">
        <w:t xml:space="preserve">All incidents and complaints of an equal </w:t>
      </w:r>
      <w:proofErr w:type="gramStart"/>
      <w:r w:rsidRPr="009430EE">
        <w:t>opportunities</w:t>
      </w:r>
      <w:proofErr w:type="gramEnd"/>
      <w:r w:rsidRPr="009430EE">
        <w:t xml:space="preserve"> nature, however informal, should be logged with the Director of </w:t>
      </w:r>
      <w:r w:rsidR="003D60AC">
        <w:t xml:space="preserve">Assurance and </w:t>
      </w:r>
      <w:proofErr w:type="gramStart"/>
      <w:r w:rsidR="003D60AC">
        <w:t xml:space="preserve">Improvement </w:t>
      </w:r>
      <w:r w:rsidRPr="009430EE">
        <w:t>,</w:t>
      </w:r>
      <w:proofErr w:type="gramEnd"/>
      <w:r w:rsidRPr="009430EE">
        <w:t xml:space="preserve"> anonymously if necessary, showing the nature of the complaint and any outcome.  Such a record should be kept even if the individuals concerned did not “wish to make the matter formal”.  The </w:t>
      </w:r>
      <w:r w:rsidR="00184DCF">
        <w:t>College</w:t>
      </w:r>
      <w:r w:rsidRPr="009430EE">
        <w:t xml:space="preserve"> will monitor all complaints on a regular basis.</w:t>
      </w:r>
    </w:p>
    <w:p w14:paraId="568C698B" w14:textId="77777777" w:rsidR="00F60A2A" w:rsidRPr="009430EE" w:rsidRDefault="00F60A2A" w:rsidP="005505FF"/>
    <w:p w14:paraId="6B071DBF" w14:textId="3E742C14" w:rsidR="00F60A2A" w:rsidRPr="009430EE" w:rsidRDefault="00F60A2A" w:rsidP="005505FF">
      <w:r w:rsidRPr="009430EE">
        <w:t xml:space="preserve">For those who wish to make a formal complaint, full details of how to do this can be found in the </w:t>
      </w:r>
      <w:r w:rsidR="00184DCF">
        <w:t>College</w:t>
      </w:r>
      <w:r w:rsidRPr="009430EE">
        <w:t xml:space="preserve">’s Complaints Procedure, which is available on the </w:t>
      </w:r>
      <w:r w:rsidR="00184DCF">
        <w:t>College</w:t>
      </w:r>
      <w:r w:rsidRPr="009430EE">
        <w:t xml:space="preserve">’s </w:t>
      </w:r>
      <w:r w:rsidR="00044272">
        <w:t>website</w:t>
      </w:r>
      <w:r w:rsidRPr="009430EE">
        <w:t>.</w:t>
      </w:r>
    </w:p>
    <w:p w14:paraId="6FE54355" w14:textId="1CAEB681" w:rsidR="00F60A2A" w:rsidRDefault="00F60A2A" w:rsidP="00191C15">
      <w:pPr>
        <w:pStyle w:val="Heading2"/>
        <w:rPr>
          <w:szCs w:val="22"/>
        </w:rPr>
      </w:pPr>
      <w:r w:rsidRPr="009430EE">
        <w:rPr>
          <w:szCs w:val="22"/>
        </w:rPr>
        <w:br w:type="page"/>
      </w:r>
      <w:bookmarkStart w:id="63" w:name="_Toc321403817"/>
      <w:bookmarkStart w:id="64" w:name="_Toc165920099"/>
      <w:r w:rsidRPr="009430EE">
        <w:rPr>
          <w:szCs w:val="22"/>
        </w:rPr>
        <w:lastRenderedPageBreak/>
        <w:t xml:space="preserve">Appendix </w:t>
      </w:r>
      <w:r w:rsidR="009C489F">
        <w:rPr>
          <w:szCs w:val="22"/>
        </w:rPr>
        <w:t>G</w:t>
      </w:r>
      <w:r w:rsidRPr="009430EE">
        <w:rPr>
          <w:szCs w:val="22"/>
        </w:rPr>
        <w:t xml:space="preserve"> – Legislation</w:t>
      </w:r>
      <w:bookmarkEnd w:id="63"/>
      <w:bookmarkEnd w:id="64"/>
    </w:p>
    <w:p w14:paraId="1A939487" w14:textId="77777777" w:rsidR="002355A4" w:rsidRPr="002355A4" w:rsidRDefault="002355A4" w:rsidP="002355A4"/>
    <w:p w14:paraId="4083AB01" w14:textId="77777777" w:rsidR="00F60A2A" w:rsidRPr="009430EE" w:rsidRDefault="00F60A2A" w:rsidP="009430EE">
      <w:pPr>
        <w:rPr>
          <w:b/>
        </w:rPr>
      </w:pPr>
      <w:r w:rsidRPr="009430EE">
        <w:rPr>
          <w:b/>
        </w:rPr>
        <w:t>The Equality Act 2010</w:t>
      </w:r>
    </w:p>
    <w:p w14:paraId="2FE70CF7" w14:textId="79779C46" w:rsidR="00F60A2A" w:rsidRPr="009430EE" w:rsidRDefault="00F60A2A" w:rsidP="005505FF">
      <w:pPr>
        <w:pStyle w:val="Default"/>
        <w:rPr>
          <w:rFonts w:ascii="FS Me" w:hAnsi="FS Me" w:cs="Arial"/>
          <w:color w:val="auto"/>
          <w:sz w:val="22"/>
          <w:szCs w:val="22"/>
        </w:rPr>
      </w:pPr>
      <w:r w:rsidRPr="009430EE">
        <w:rPr>
          <w:rFonts w:ascii="FS Me" w:hAnsi="FS Me" w:cs="Arial"/>
          <w:color w:val="auto"/>
          <w:sz w:val="22"/>
          <w:szCs w:val="22"/>
        </w:rPr>
        <w:t xml:space="preserve">The Equality Act updates, simplifies and strengthens the previous equality legislation (Appendix M).  It covers employment, facilities, goods, services and education, including the admission and treatment of </w:t>
      </w:r>
      <w:r w:rsidR="00CC7320">
        <w:rPr>
          <w:rFonts w:ascii="FS Me" w:hAnsi="FS Me" w:cs="Arial"/>
          <w:color w:val="auto"/>
          <w:sz w:val="22"/>
          <w:szCs w:val="22"/>
        </w:rPr>
        <w:t>students</w:t>
      </w:r>
      <w:r w:rsidRPr="009430EE">
        <w:rPr>
          <w:rFonts w:ascii="FS Me" w:hAnsi="FS Me" w:cs="Arial"/>
          <w:color w:val="auto"/>
          <w:sz w:val="22"/>
          <w:szCs w:val="22"/>
        </w:rPr>
        <w:t>.</w:t>
      </w:r>
    </w:p>
    <w:p w14:paraId="6AA258D8" w14:textId="77777777" w:rsidR="00F60A2A" w:rsidRPr="009430EE" w:rsidRDefault="00F60A2A" w:rsidP="005505FF">
      <w:pPr>
        <w:pStyle w:val="Default"/>
        <w:rPr>
          <w:rFonts w:ascii="FS Me" w:hAnsi="FS Me" w:cs="Arial"/>
          <w:color w:val="auto"/>
          <w:sz w:val="22"/>
          <w:szCs w:val="22"/>
        </w:rPr>
      </w:pPr>
    </w:p>
    <w:p w14:paraId="5886568A" w14:textId="2A083BC2" w:rsidR="00F60A2A" w:rsidRPr="009430EE" w:rsidRDefault="00F60A2A" w:rsidP="005505FF">
      <w:r w:rsidRPr="009430EE">
        <w:t>The Act makes it unlawful to discriminate against people based on nine protected characteristics</w:t>
      </w:r>
      <w:r w:rsidR="00B524B5">
        <w:t>:</w:t>
      </w:r>
    </w:p>
    <w:p w14:paraId="1E91811E" w14:textId="4B52A4BE" w:rsidR="00F60A2A" w:rsidRPr="009430EE" w:rsidRDefault="00F60A2A" w:rsidP="00191C15">
      <w:pPr>
        <w:pStyle w:val="BulletList1"/>
      </w:pPr>
      <w:r w:rsidRPr="009430EE">
        <w:t>Age</w:t>
      </w:r>
    </w:p>
    <w:p w14:paraId="331FE526" w14:textId="2158BB2C" w:rsidR="00F60A2A" w:rsidRPr="009430EE" w:rsidRDefault="00F60A2A" w:rsidP="00191C15">
      <w:pPr>
        <w:pStyle w:val="BulletList1"/>
      </w:pPr>
      <w:r w:rsidRPr="009430EE">
        <w:t>Disability</w:t>
      </w:r>
    </w:p>
    <w:p w14:paraId="112CC04B" w14:textId="0483AC77" w:rsidR="00F60A2A" w:rsidRPr="009430EE" w:rsidRDefault="00F60A2A" w:rsidP="00191C15">
      <w:pPr>
        <w:pStyle w:val="BulletList1"/>
      </w:pPr>
      <w:r w:rsidRPr="009430EE">
        <w:t>Gender reassignment</w:t>
      </w:r>
    </w:p>
    <w:p w14:paraId="1BF3BA45" w14:textId="4A7C0262" w:rsidR="00F60A2A" w:rsidRPr="009430EE" w:rsidRDefault="00191C15" w:rsidP="00191C15">
      <w:pPr>
        <w:pStyle w:val="BulletList1"/>
      </w:pPr>
      <w:r w:rsidRPr="009430EE">
        <w:t>Marriage and civil partnership</w:t>
      </w:r>
    </w:p>
    <w:p w14:paraId="4BC183ED" w14:textId="12320D61" w:rsidR="00F60A2A" w:rsidRPr="009430EE" w:rsidRDefault="00F60A2A" w:rsidP="00191C15">
      <w:pPr>
        <w:pStyle w:val="BulletList1"/>
      </w:pPr>
      <w:r w:rsidRPr="009430EE">
        <w:t>Pregnancy and maternity</w:t>
      </w:r>
    </w:p>
    <w:p w14:paraId="3D689DAD" w14:textId="711EE507" w:rsidR="00F60A2A" w:rsidRPr="009430EE" w:rsidRDefault="00F60A2A" w:rsidP="00191C15">
      <w:pPr>
        <w:pStyle w:val="BulletList1"/>
      </w:pPr>
      <w:r w:rsidRPr="009430EE">
        <w:t>Race</w:t>
      </w:r>
    </w:p>
    <w:p w14:paraId="5DFBFBFA" w14:textId="7C484934" w:rsidR="00F60A2A" w:rsidRPr="009430EE" w:rsidRDefault="00F60A2A" w:rsidP="00191C15">
      <w:pPr>
        <w:pStyle w:val="BulletList1"/>
      </w:pPr>
      <w:r w:rsidRPr="009430EE">
        <w:t>Religion or belief</w:t>
      </w:r>
    </w:p>
    <w:p w14:paraId="1108111B" w14:textId="72F60890" w:rsidR="00F60A2A" w:rsidRPr="009430EE" w:rsidRDefault="00F60A2A" w:rsidP="00191C15">
      <w:pPr>
        <w:pStyle w:val="BulletList1"/>
      </w:pPr>
      <w:r w:rsidRPr="009430EE">
        <w:t>Sex</w:t>
      </w:r>
    </w:p>
    <w:p w14:paraId="137B5FFF" w14:textId="7469CBFA" w:rsidR="00F60A2A" w:rsidRPr="009430EE" w:rsidRDefault="00F60A2A" w:rsidP="00A36C7B">
      <w:pPr>
        <w:pStyle w:val="BulletList1"/>
      </w:pPr>
      <w:r w:rsidRPr="009430EE">
        <w:t>Sexual Orientation</w:t>
      </w:r>
    </w:p>
    <w:p w14:paraId="30B621D6" w14:textId="77777777" w:rsidR="00F60A2A" w:rsidRDefault="00F60A2A" w:rsidP="005505FF">
      <w:pPr>
        <w:rPr>
          <w:b/>
        </w:rPr>
      </w:pPr>
      <w:r w:rsidRPr="009430EE">
        <w:rPr>
          <w:b/>
        </w:rPr>
        <w:t xml:space="preserve">Age </w:t>
      </w:r>
    </w:p>
    <w:p w14:paraId="385405EE" w14:textId="77777777" w:rsidR="00FE3F44" w:rsidRPr="009430EE" w:rsidRDefault="00FE3F44" w:rsidP="005505FF">
      <w:pPr>
        <w:rPr>
          <w:b/>
        </w:rPr>
      </w:pPr>
    </w:p>
    <w:p w14:paraId="6399CB05" w14:textId="77777777" w:rsidR="00F60A2A" w:rsidRPr="009430EE" w:rsidRDefault="00F60A2A" w:rsidP="005505FF">
      <w:r w:rsidRPr="009430EE">
        <w:t xml:space="preserve">The act defines age by reference to a person’s age group.  An age group can be: </w:t>
      </w:r>
    </w:p>
    <w:p w14:paraId="3958A330" w14:textId="77777777" w:rsidR="00F60A2A" w:rsidRPr="009430EE" w:rsidRDefault="00F60A2A" w:rsidP="00487C7F">
      <w:pPr>
        <w:pStyle w:val="BulletList1"/>
      </w:pPr>
      <w:r w:rsidRPr="009430EE">
        <w:t>People of the same age or a range of ages</w:t>
      </w:r>
      <w:r w:rsidR="00191C15" w:rsidRPr="009430EE">
        <w:t>.</w:t>
      </w:r>
    </w:p>
    <w:p w14:paraId="4EBC8423" w14:textId="77777777" w:rsidR="00F60A2A" w:rsidRPr="009430EE" w:rsidRDefault="00F60A2A" w:rsidP="00191C15">
      <w:pPr>
        <w:pStyle w:val="BulletList1"/>
      </w:pPr>
      <w:r w:rsidRPr="009430EE">
        <w:t>Wide such as ‘people under 25’</w:t>
      </w:r>
      <w:r w:rsidR="00191C15" w:rsidRPr="009430EE">
        <w:t>.</w:t>
      </w:r>
    </w:p>
    <w:p w14:paraId="7807721E" w14:textId="77777777" w:rsidR="00F60A2A" w:rsidRPr="009430EE" w:rsidRDefault="00F60A2A" w:rsidP="00191C15">
      <w:pPr>
        <w:pStyle w:val="BulletList1"/>
      </w:pPr>
      <w:r w:rsidRPr="009430EE">
        <w:t>Narrow such as people born in 1976</w:t>
      </w:r>
      <w:r w:rsidR="00191C15" w:rsidRPr="009430EE">
        <w:t>.</w:t>
      </w:r>
    </w:p>
    <w:p w14:paraId="51717AEA" w14:textId="77777777" w:rsidR="00F60A2A" w:rsidRPr="009430EE" w:rsidRDefault="00F60A2A" w:rsidP="00191C15">
      <w:pPr>
        <w:pStyle w:val="BulletList1"/>
      </w:pPr>
      <w:r w:rsidRPr="009430EE">
        <w:t>Relative such as ‘a person older than me’ or ‘younger than me’</w:t>
      </w:r>
      <w:r w:rsidR="00191C15" w:rsidRPr="009430EE">
        <w:t>.</w:t>
      </w:r>
    </w:p>
    <w:p w14:paraId="0EC67FB8" w14:textId="77777777" w:rsidR="00F60A2A" w:rsidRPr="009430EE" w:rsidRDefault="00F60A2A" w:rsidP="00A36C7B">
      <w:pPr>
        <w:pStyle w:val="BulletList1"/>
      </w:pPr>
      <w:r w:rsidRPr="009430EE">
        <w:t>Linked to an actual or assumed physical appearance</w:t>
      </w:r>
      <w:r w:rsidR="00191C15" w:rsidRPr="009430EE">
        <w:t>.</w:t>
      </w:r>
    </w:p>
    <w:p w14:paraId="577329D4" w14:textId="77777777" w:rsidR="00F60A2A" w:rsidRPr="009430EE" w:rsidRDefault="00F60A2A" w:rsidP="005505FF">
      <w:pPr>
        <w:rPr>
          <w:b/>
        </w:rPr>
      </w:pPr>
      <w:r w:rsidRPr="009430EE">
        <w:rPr>
          <w:b/>
        </w:rPr>
        <w:t xml:space="preserve">Disability </w:t>
      </w:r>
    </w:p>
    <w:p w14:paraId="77BB78F2" w14:textId="77777777" w:rsidR="00F60A2A" w:rsidRPr="009430EE" w:rsidRDefault="00F60A2A" w:rsidP="005505FF">
      <w:r w:rsidRPr="009430EE">
        <w:t xml:space="preserve">A person is a disabled person under the Act if they have ‘a physical or mental impairment which has a substantial and </w:t>
      </w:r>
      <w:proofErr w:type="gramStart"/>
      <w:r w:rsidRPr="009430EE">
        <w:t>long term</w:t>
      </w:r>
      <w:proofErr w:type="gramEnd"/>
      <w:r w:rsidRPr="009430EE">
        <w:t xml:space="preserve"> adverse effect on their ability to carry out normal day to day activities.’</w:t>
      </w:r>
    </w:p>
    <w:p w14:paraId="6FFBD3EC" w14:textId="77777777" w:rsidR="00F60A2A" w:rsidRPr="009430EE" w:rsidRDefault="00F60A2A" w:rsidP="005505FF"/>
    <w:p w14:paraId="2FCFC008" w14:textId="77777777" w:rsidR="00F60A2A" w:rsidRPr="009430EE" w:rsidRDefault="00F60A2A" w:rsidP="005505FF">
      <w:r w:rsidRPr="009430EE">
        <w:t xml:space="preserve">There is no need for the person to have a medically diagnosed cause for their impairment.  What matters is the impairment and not the cause. </w:t>
      </w:r>
    </w:p>
    <w:p w14:paraId="30DCCCAD" w14:textId="77777777" w:rsidR="00F60A2A" w:rsidRPr="009430EE" w:rsidRDefault="00F60A2A" w:rsidP="005505FF"/>
    <w:p w14:paraId="05A995BE" w14:textId="6A2310D8" w:rsidR="00F60A2A" w:rsidRPr="009430EE" w:rsidRDefault="00184DCF" w:rsidP="005505FF">
      <w:r>
        <w:t>College</w:t>
      </w:r>
      <w:r w:rsidR="00F60A2A" w:rsidRPr="009430EE">
        <w:t xml:space="preserve">s have a duty to make reasonable adjustments for people with disabilities, and cannot unlawfully discriminate, harass or victimise because of </w:t>
      </w:r>
      <w:r w:rsidR="001F71BB">
        <w:t>a</w:t>
      </w:r>
      <w:r w:rsidR="00F60A2A" w:rsidRPr="009430EE">
        <w:t xml:space="preserve"> disability. </w:t>
      </w:r>
    </w:p>
    <w:p w14:paraId="36AF6883" w14:textId="77777777" w:rsidR="00F60A2A" w:rsidRPr="009430EE" w:rsidRDefault="00F60A2A" w:rsidP="005505FF"/>
    <w:p w14:paraId="72027BAD" w14:textId="77777777" w:rsidR="00D6408F" w:rsidRPr="009430EE" w:rsidRDefault="00D6408F" w:rsidP="005505FF"/>
    <w:p w14:paraId="3C006327" w14:textId="77777777" w:rsidR="00F60A2A" w:rsidRPr="009430EE" w:rsidRDefault="00F60A2A" w:rsidP="005505FF">
      <w:pPr>
        <w:rPr>
          <w:b/>
        </w:rPr>
      </w:pPr>
      <w:r w:rsidRPr="009430EE">
        <w:rPr>
          <w:b/>
        </w:rPr>
        <w:t>Gender reassignment</w:t>
      </w:r>
    </w:p>
    <w:p w14:paraId="5AD408BD" w14:textId="77777777" w:rsidR="00F60A2A" w:rsidRPr="009430EE" w:rsidRDefault="00F60A2A" w:rsidP="005505FF">
      <w:r w:rsidRPr="009430EE">
        <w:t xml:space="preserve">Gender reassignment is defined as a personal rather than a medical process which involves a person expressing their gender in a way that differs from or is inconsistent with the physical sex they were born with. </w:t>
      </w:r>
    </w:p>
    <w:p w14:paraId="1C0157D6" w14:textId="77777777" w:rsidR="00F60A2A" w:rsidRPr="009430EE" w:rsidRDefault="00F60A2A" w:rsidP="005505FF"/>
    <w:p w14:paraId="65633C05" w14:textId="77777777" w:rsidR="00F60A2A" w:rsidRPr="009430EE" w:rsidRDefault="00F60A2A" w:rsidP="005505FF">
      <w:r w:rsidRPr="009430EE">
        <w:t>A person will be protected because of gender reassignment where they:</w:t>
      </w:r>
    </w:p>
    <w:p w14:paraId="3DBDA962" w14:textId="77777777" w:rsidR="00F60A2A" w:rsidRPr="009430EE" w:rsidRDefault="00F60A2A" w:rsidP="00191C15">
      <w:pPr>
        <w:pStyle w:val="BulletList1"/>
      </w:pPr>
      <w:r w:rsidRPr="009430EE">
        <w:lastRenderedPageBreak/>
        <w:t>Make their intention know to someone</w:t>
      </w:r>
      <w:r w:rsidR="00191C15" w:rsidRPr="009430EE">
        <w:t>.</w:t>
      </w:r>
    </w:p>
    <w:p w14:paraId="63F1DFB7" w14:textId="77777777" w:rsidR="00F60A2A" w:rsidRPr="009430EE" w:rsidRDefault="00F60A2A" w:rsidP="00487C7F">
      <w:pPr>
        <w:pStyle w:val="BulletList1"/>
      </w:pPr>
      <w:r w:rsidRPr="009430EE">
        <w:t>Propose to undergo gender reassignment surgery (even if it is not completed)</w:t>
      </w:r>
      <w:r w:rsidR="00191C15" w:rsidRPr="009430EE">
        <w:t>.</w:t>
      </w:r>
    </w:p>
    <w:p w14:paraId="44D5F3DC" w14:textId="77777777" w:rsidR="00F60A2A" w:rsidRPr="009430EE" w:rsidRDefault="00F60A2A" w:rsidP="00191C15">
      <w:pPr>
        <w:pStyle w:val="BulletList1"/>
      </w:pPr>
      <w:r w:rsidRPr="009430EE">
        <w:t>On starting gender reassignment surgery</w:t>
      </w:r>
      <w:r w:rsidR="00191C15" w:rsidRPr="009430EE">
        <w:t>.</w:t>
      </w:r>
    </w:p>
    <w:p w14:paraId="1D6DB499" w14:textId="77777777" w:rsidR="00F60A2A" w:rsidRPr="009430EE" w:rsidRDefault="00F60A2A" w:rsidP="00191C15">
      <w:pPr>
        <w:pStyle w:val="BulletList1"/>
      </w:pPr>
      <w:r w:rsidRPr="009430EE">
        <w:t>Start or continue to dress, behave or live according to their gender identity</w:t>
      </w:r>
      <w:r w:rsidR="00191C15" w:rsidRPr="009430EE">
        <w:t>.</w:t>
      </w:r>
    </w:p>
    <w:p w14:paraId="227E08A6" w14:textId="77777777" w:rsidR="00F60A2A" w:rsidRPr="009430EE" w:rsidRDefault="00F60A2A" w:rsidP="00191C15">
      <w:pPr>
        <w:pStyle w:val="BulletList1"/>
      </w:pPr>
      <w:r w:rsidRPr="009430EE">
        <w:t>Undergo any treatment related to gender reassignment</w:t>
      </w:r>
      <w:r w:rsidR="00191C15" w:rsidRPr="009430EE">
        <w:t>.</w:t>
      </w:r>
    </w:p>
    <w:p w14:paraId="346801B5" w14:textId="77777777" w:rsidR="00F60A2A" w:rsidRPr="009430EE" w:rsidRDefault="00F60A2A" w:rsidP="00A36C7B">
      <w:pPr>
        <w:pStyle w:val="BulletList1"/>
      </w:pPr>
      <w:r w:rsidRPr="009430EE">
        <w:t xml:space="preserve">Receive gender recognition under The Gender Recognition Act 2004.  </w:t>
      </w:r>
    </w:p>
    <w:p w14:paraId="526770CE" w14:textId="77777777" w:rsidR="00F60A2A" w:rsidRPr="009430EE" w:rsidRDefault="00F60A2A" w:rsidP="005505FF"/>
    <w:p w14:paraId="32E86C76" w14:textId="77777777" w:rsidR="00F60A2A" w:rsidRPr="009430EE" w:rsidRDefault="00F60A2A" w:rsidP="005505FF">
      <w:pPr>
        <w:rPr>
          <w:b/>
        </w:rPr>
      </w:pPr>
      <w:r w:rsidRPr="009430EE">
        <w:rPr>
          <w:b/>
        </w:rPr>
        <w:t xml:space="preserve">Marriage and Civil Partnership </w:t>
      </w:r>
    </w:p>
    <w:p w14:paraId="3EFAA6FB" w14:textId="77777777" w:rsidR="00F60A2A" w:rsidRPr="009430EE" w:rsidRDefault="00F60A2A" w:rsidP="005505FF">
      <w:r w:rsidRPr="009430EE">
        <w:t>Marriage is defined as a 'union between a man and a woman'.  Same-sex couples can have their relationships legally recognised as 'civil partnerships' and be legally married.  Civil partnerships and same sex marriages must be treated no less favourably than heterosexual married couples.</w:t>
      </w:r>
    </w:p>
    <w:p w14:paraId="7CBEED82" w14:textId="77777777" w:rsidR="00F60A2A" w:rsidRPr="009430EE" w:rsidRDefault="00F60A2A" w:rsidP="005505FF"/>
    <w:p w14:paraId="10524DEB" w14:textId="5A920055" w:rsidR="00F60A2A" w:rsidRPr="009430EE" w:rsidRDefault="00F60A2A" w:rsidP="005505FF">
      <w:r w:rsidRPr="009430EE">
        <w:t xml:space="preserve">All employees are protected against discrimination </w:t>
      </w:r>
      <w:proofErr w:type="gramStart"/>
      <w:r w:rsidRPr="009430EE">
        <w:t>on the basis of</w:t>
      </w:r>
      <w:proofErr w:type="gramEnd"/>
      <w:r w:rsidRPr="009430EE">
        <w:t xml:space="preserve"> marriage or civil partnership.  However, being married or in a civil partnership is not a protected characteristic for Further Education </w:t>
      </w:r>
      <w:r w:rsidR="00184DCF">
        <w:t>College</w:t>
      </w:r>
      <w:r w:rsidRPr="009430EE">
        <w:t xml:space="preserve">s. </w:t>
      </w:r>
    </w:p>
    <w:p w14:paraId="100C5B58" w14:textId="77777777" w:rsidR="00F60A2A" w:rsidRPr="009430EE" w:rsidRDefault="00F60A2A" w:rsidP="005505FF">
      <w:r w:rsidRPr="009430EE">
        <w:t xml:space="preserve"> </w:t>
      </w:r>
    </w:p>
    <w:p w14:paraId="5909E4B6" w14:textId="77777777" w:rsidR="00F60A2A" w:rsidRPr="009430EE" w:rsidRDefault="00F60A2A" w:rsidP="005505FF">
      <w:pPr>
        <w:rPr>
          <w:b/>
        </w:rPr>
      </w:pPr>
      <w:r w:rsidRPr="009430EE">
        <w:rPr>
          <w:b/>
        </w:rPr>
        <w:t xml:space="preserve">Pregnancy and maternity </w:t>
      </w:r>
    </w:p>
    <w:p w14:paraId="6CE4AD66" w14:textId="77777777" w:rsidR="00F60A2A" w:rsidRPr="009430EE" w:rsidRDefault="00F60A2A" w:rsidP="005505FF">
      <w:r w:rsidRPr="009430EE">
        <w:t xml:space="preserve">Pregnancy is the condition of being pregnant or expecting a baby.  Maternity refers to the period after the birth and is linked to maternity leave in the employment context.  In the non-work context, protection against maternity discrimination is for 26 weeks after giving birth and this includes treating a woman unfavourably because she is breastfeeding. </w:t>
      </w:r>
    </w:p>
    <w:p w14:paraId="6E36661F" w14:textId="77777777" w:rsidR="00F60A2A" w:rsidRPr="009430EE" w:rsidRDefault="00F60A2A" w:rsidP="005505FF"/>
    <w:p w14:paraId="46B60CD5" w14:textId="77777777" w:rsidR="00F60A2A" w:rsidRPr="009430EE" w:rsidRDefault="00F60A2A" w:rsidP="005505FF">
      <w:pPr>
        <w:rPr>
          <w:b/>
        </w:rPr>
      </w:pPr>
      <w:r w:rsidRPr="009430EE">
        <w:rPr>
          <w:b/>
        </w:rPr>
        <w:br w:type="page"/>
      </w:r>
      <w:r w:rsidRPr="009430EE">
        <w:rPr>
          <w:b/>
        </w:rPr>
        <w:lastRenderedPageBreak/>
        <w:t xml:space="preserve">Race </w:t>
      </w:r>
    </w:p>
    <w:p w14:paraId="652C9EA7" w14:textId="77777777" w:rsidR="00F60A2A" w:rsidRPr="009430EE" w:rsidRDefault="00F60A2A" w:rsidP="005505FF">
      <w:r w:rsidRPr="009430EE">
        <w:t xml:space="preserve">The Act defines race as a </w:t>
      </w:r>
      <w:proofErr w:type="gramStart"/>
      <w:r w:rsidRPr="009430EE">
        <w:t>person’s</w:t>
      </w:r>
      <w:proofErr w:type="gramEnd"/>
      <w:r w:rsidRPr="009430EE">
        <w:t xml:space="preserve">: </w:t>
      </w:r>
    </w:p>
    <w:p w14:paraId="4DA9C69B" w14:textId="58C7498B" w:rsidR="00F60A2A" w:rsidRPr="009430EE" w:rsidRDefault="00243060" w:rsidP="00191C15">
      <w:pPr>
        <w:pStyle w:val="BulletList1"/>
      </w:pPr>
      <w:r>
        <w:t>c</w:t>
      </w:r>
      <w:r w:rsidR="00191C15" w:rsidRPr="009430EE">
        <w:t>olour</w:t>
      </w:r>
      <w:r>
        <w:t>;</w:t>
      </w:r>
    </w:p>
    <w:p w14:paraId="27B42CB8" w14:textId="446FE5EE" w:rsidR="00F60A2A" w:rsidRPr="009430EE" w:rsidRDefault="00243060" w:rsidP="00191C15">
      <w:pPr>
        <w:pStyle w:val="BulletList1"/>
      </w:pPr>
      <w:r>
        <w:t>n</w:t>
      </w:r>
      <w:r w:rsidR="00F60A2A" w:rsidRPr="009430EE">
        <w:t>ationality</w:t>
      </w:r>
      <w:r>
        <w:t>;</w:t>
      </w:r>
    </w:p>
    <w:p w14:paraId="639C321D" w14:textId="60A9AEC0" w:rsidR="00F60A2A" w:rsidRPr="009430EE" w:rsidRDefault="00243060" w:rsidP="00191C15">
      <w:pPr>
        <w:pStyle w:val="BulletList1"/>
      </w:pPr>
      <w:r>
        <w:t>e</w:t>
      </w:r>
      <w:r w:rsidR="00F60A2A" w:rsidRPr="009430EE">
        <w:t>thnic or national origin</w:t>
      </w:r>
      <w:r>
        <w:t>;</w:t>
      </w:r>
    </w:p>
    <w:p w14:paraId="67D1894C" w14:textId="23B411B8" w:rsidR="00F60A2A" w:rsidRPr="009430EE" w:rsidRDefault="00243060" w:rsidP="00A36C7B">
      <w:pPr>
        <w:pStyle w:val="BulletList1"/>
      </w:pPr>
      <w:r>
        <w:t>r</w:t>
      </w:r>
      <w:r w:rsidR="00F60A2A" w:rsidRPr="009430EE">
        <w:t>acial group – a group of people that share a colour</w:t>
      </w:r>
      <w:r w:rsidR="00A26EE4">
        <w:t>,</w:t>
      </w:r>
      <w:r w:rsidR="00F60A2A" w:rsidRPr="009430EE">
        <w:t xml:space="preserve"> nationality</w:t>
      </w:r>
      <w:r w:rsidR="00A26EE4">
        <w:t>,</w:t>
      </w:r>
      <w:r w:rsidR="00F60A2A" w:rsidRPr="009430EE">
        <w:t xml:space="preserve"> ethnic or national origin</w:t>
      </w:r>
      <w:r w:rsidR="00191C15" w:rsidRPr="009430EE">
        <w:t>.</w:t>
      </w:r>
    </w:p>
    <w:p w14:paraId="76D6A895" w14:textId="77777777" w:rsidR="00F60A2A" w:rsidRPr="009430EE" w:rsidRDefault="00F60A2A" w:rsidP="005505FF">
      <w:pPr>
        <w:rPr>
          <w:b/>
        </w:rPr>
      </w:pPr>
      <w:r w:rsidRPr="009430EE">
        <w:rPr>
          <w:b/>
        </w:rPr>
        <w:t xml:space="preserve">Religion or belief </w:t>
      </w:r>
    </w:p>
    <w:p w14:paraId="2C6857F8" w14:textId="77777777" w:rsidR="00F60A2A" w:rsidRPr="009430EE" w:rsidRDefault="00F60A2A" w:rsidP="005505FF">
      <w:r w:rsidRPr="009430EE">
        <w:t>The protected characteristic of religion or belief includes any religion and any religious or philosophical belief.  For a religion to be protected it must have a clear structure and belief system.</w:t>
      </w:r>
    </w:p>
    <w:p w14:paraId="38645DC7" w14:textId="77777777" w:rsidR="00F60A2A" w:rsidRPr="009430EE" w:rsidRDefault="00F60A2A" w:rsidP="005505FF"/>
    <w:p w14:paraId="5BA52877" w14:textId="77777777" w:rsidR="00F60A2A" w:rsidRPr="009430EE" w:rsidRDefault="00F60A2A" w:rsidP="005505FF">
      <w:r w:rsidRPr="009430EE">
        <w:t xml:space="preserve">Belief means any religious or philosophical belief and includes lack of belief.  For a belief to be protected under The Equality Act: </w:t>
      </w:r>
    </w:p>
    <w:p w14:paraId="5E7F9F76" w14:textId="1DD5C264" w:rsidR="00F60A2A" w:rsidRPr="009430EE" w:rsidRDefault="00243060" w:rsidP="00191C15">
      <w:pPr>
        <w:pStyle w:val="BulletList1"/>
      </w:pPr>
      <w:r>
        <w:t>i</w:t>
      </w:r>
      <w:r w:rsidR="00F60A2A" w:rsidRPr="009430EE">
        <w:t>t must be genuinely held</w:t>
      </w:r>
      <w:r>
        <w:t>;</w:t>
      </w:r>
    </w:p>
    <w:p w14:paraId="35EDCE34" w14:textId="0D433E7E" w:rsidR="00F60A2A" w:rsidRPr="009430EE" w:rsidRDefault="00243060" w:rsidP="00191C15">
      <w:pPr>
        <w:pStyle w:val="BulletList1"/>
      </w:pPr>
      <w:r>
        <w:t>i</w:t>
      </w:r>
      <w:r w:rsidR="00F60A2A" w:rsidRPr="009430EE">
        <w:t xml:space="preserve">t must be a belief and not an opinion or viewpoint based on the information available </w:t>
      </w:r>
      <w:proofErr w:type="gramStart"/>
      <w:r w:rsidR="00F60A2A" w:rsidRPr="009430EE">
        <w:t>at the moment</w:t>
      </w:r>
      <w:proofErr w:type="gramEnd"/>
      <w:r>
        <w:t>;</w:t>
      </w:r>
    </w:p>
    <w:p w14:paraId="26827ED8" w14:textId="757BC0B7" w:rsidR="00F60A2A" w:rsidRPr="009430EE" w:rsidRDefault="00243060" w:rsidP="00191C15">
      <w:pPr>
        <w:pStyle w:val="BulletList1"/>
      </w:pPr>
      <w:r>
        <w:t>i</w:t>
      </w:r>
      <w:r w:rsidR="00F60A2A" w:rsidRPr="009430EE">
        <w:t>t must be a belief as to a weighty and substantial aspect of human life and behaviour</w:t>
      </w:r>
      <w:r>
        <w:t>;</w:t>
      </w:r>
    </w:p>
    <w:p w14:paraId="67512D30" w14:textId="4FB77623" w:rsidR="00F60A2A" w:rsidRPr="009430EE" w:rsidRDefault="00243060" w:rsidP="00191C15">
      <w:pPr>
        <w:pStyle w:val="BulletList1"/>
      </w:pPr>
      <w:r>
        <w:t>i</w:t>
      </w:r>
      <w:r w:rsidR="00F60A2A" w:rsidRPr="009430EE">
        <w:t>t must attain a certain level of cogency, seriousness, cohesion and importance</w:t>
      </w:r>
      <w:r>
        <w:t>;</w:t>
      </w:r>
    </w:p>
    <w:p w14:paraId="70756DE1" w14:textId="33C1D382" w:rsidR="00F60A2A" w:rsidRPr="009430EE" w:rsidRDefault="00243060" w:rsidP="00191C15">
      <w:pPr>
        <w:pStyle w:val="BulletList1"/>
      </w:pPr>
      <w:r>
        <w:t>i</w:t>
      </w:r>
      <w:r w:rsidR="00F60A2A" w:rsidRPr="009430EE">
        <w:t>t must be worthy in a democratic society</w:t>
      </w:r>
      <w:r>
        <w:t>;</w:t>
      </w:r>
    </w:p>
    <w:p w14:paraId="44E160B2" w14:textId="6AA71240" w:rsidR="00F60A2A" w:rsidRPr="009430EE" w:rsidRDefault="00243060" w:rsidP="00A36C7B">
      <w:pPr>
        <w:pStyle w:val="BulletList1"/>
      </w:pPr>
      <w:r>
        <w:t>i</w:t>
      </w:r>
      <w:r w:rsidR="00F60A2A" w:rsidRPr="009430EE">
        <w:t>t must be compatible with human dignity and not conflict with the fundamental rights or others</w:t>
      </w:r>
    </w:p>
    <w:p w14:paraId="1A7FF3C2" w14:textId="77777777" w:rsidR="00F60A2A" w:rsidRPr="009430EE" w:rsidRDefault="00F60A2A" w:rsidP="005505FF">
      <w:pPr>
        <w:rPr>
          <w:b/>
        </w:rPr>
      </w:pPr>
      <w:r w:rsidRPr="009430EE">
        <w:rPr>
          <w:b/>
        </w:rPr>
        <w:t>Sex</w:t>
      </w:r>
    </w:p>
    <w:p w14:paraId="42511222" w14:textId="77777777" w:rsidR="00F60A2A" w:rsidRPr="009430EE" w:rsidRDefault="00F60A2A" w:rsidP="005505FF">
      <w:pPr>
        <w:rPr>
          <w:rFonts w:eastAsia="Times New Roman"/>
        </w:rPr>
      </w:pPr>
      <w:r w:rsidRPr="009430EE">
        <w:rPr>
          <w:rFonts w:eastAsia="Times New Roman"/>
        </w:rPr>
        <w:t>Unlawful sex discrimination happens when someone is treated unfairly because of their gender.</w:t>
      </w:r>
      <w:r w:rsidR="00191C15" w:rsidRPr="009430EE">
        <w:rPr>
          <w:rFonts w:eastAsia="Times New Roman"/>
        </w:rPr>
        <w:t xml:space="preserve"> </w:t>
      </w:r>
      <w:r w:rsidRPr="009430EE">
        <w:rPr>
          <w:rFonts w:eastAsia="Times New Roman"/>
        </w:rPr>
        <w:t>Women, men and transsexual people can all experience sex discrimination.</w:t>
      </w:r>
    </w:p>
    <w:p w14:paraId="135E58C4" w14:textId="77777777" w:rsidR="00F60A2A" w:rsidRPr="009430EE" w:rsidRDefault="00F60A2A" w:rsidP="005505FF"/>
    <w:p w14:paraId="49751931" w14:textId="77777777" w:rsidR="00F60A2A" w:rsidRPr="009430EE" w:rsidRDefault="00F60A2A" w:rsidP="005505FF">
      <w:pPr>
        <w:rPr>
          <w:b/>
        </w:rPr>
      </w:pPr>
      <w:r w:rsidRPr="009430EE">
        <w:rPr>
          <w:b/>
        </w:rPr>
        <w:t xml:space="preserve">Sexual Orientation </w:t>
      </w:r>
    </w:p>
    <w:p w14:paraId="28BD9E22" w14:textId="324A31CD" w:rsidR="00F60A2A" w:rsidRPr="009430EE" w:rsidRDefault="00F60A2A" w:rsidP="005505FF">
      <w:r w:rsidRPr="009430EE">
        <w:t xml:space="preserve">The law protects people from discrimination </w:t>
      </w:r>
      <w:r w:rsidR="00FF4731">
        <w:t xml:space="preserve">in employment, services or education </w:t>
      </w:r>
      <w:r w:rsidRPr="009430EE">
        <w:t xml:space="preserve">on the grounds of sexual orientations towards people of the same sex, people of the opposite-sex, or people of both sexes.  </w:t>
      </w:r>
    </w:p>
    <w:p w14:paraId="0C6C2CD5" w14:textId="77777777" w:rsidR="00F60A2A" w:rsidRPr="009430EE" w:rsidRDefault="00F60A2A" w:rsidP="005505FF">
      <w:pPr>
        <w:rPr>
          <w:b/>
        </w:rPr>
      </w:pPr>
    </w:p>
    <w:p w14:paraId="7818863E" w14:textId="77777777" w:rsidR="00DD0529" w:rsidRPr="009430EE" w:rsidRDefault="00DD0529" w:rsidP="005505FF">
      <w:pPr>
        <w:rPr>
          <w:b/>
        </w:rPr>
      </w:pPr>
    </w:p>
    <w:sectPr w:rsidR="00DD0529" w:rsidRPr="009430EE" w:rsidSect="00B702AF">
      <w:headerReference w:type="default" r:id="rId24"/>
      <w:headerReference w:type="first" r:id="rId25"/>
      <w:pgSz w:w="11906" w:h="16838"/>
      <w:pgMar w:top="1440" w:right="1080" w:bottom="1440" w:left="1080"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CE69065" w14:textId="77777777" w:rsidR="007674B1" w:rsidRDefault="007674B1" w:rsidP="00943FE9">
      <w:r>
        <w:separator/>
      </w:r>
    </w:p>
  </w:endnote>
  <w:endnote w:type="continuationSeparator" w:id="0">
    <w:p w14:paraId="46EAD9A1" w14:textId="77777777" w:rsidR="007674B1" w:rsidRDefault="007674B1" w:rsidP="00943FE9">
      <w:r>
        <w:continuationSeparator/>
      </w:r>
    </w:p>
  </w:endnote>
  <w:endnote w:type="continuationNotice" w:id="1">
    <w:p w14:paraId="6E9C1FE6" w14:textId="77777777" w:rsidR="007674B1" w:rsidRDefault="007674B1"/>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FS Me">
    <w:panose1 w:val="02000506040000020004"/>
    <w:charset w:val="00"/>
    <w:family w:val="modern"/>
    <w:notTrueType/>
    <w:pitch w:val="variable"/>
    <w:sig w:usb0="800000AF" w:usb1="4000204A" w:usb2="00000000" w:usb3="00000000" w:csb0="0000009B" w:csb1="00000000"/>
  </w:font>
  <w:font w:name="Cambria">
    <w:panose1 w:val="02040503050406030204"/>
    <w:charset w:val="00"/>
    <w:family w:val="roman"/>
    <w:pitch w:val="variable"/>
    <w:sig w:usb0="E00006FF" w:usb1="420024FF" w:usb2="02000000" w:usb3="00000000" w:csb0="0000019F" w:csb1="00000000"/>
  </w:font>
  <w:font w:name="Comic Sans MS">
    <w:panose1 w:val="030F0702030302020204"/>
    <w:charset w:val="00"/>
    <w:family w:val="script"/>
    <w:pitch w:val="variable"/>
    <w:sig w:usb0="00000287" w:usb1="00000013" w:usb2="00000000" w:usb3="00000000" w:csb0="000000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Myriad Pro">
    <w:charset w:val="00"/>
    <w:family w:val="auto"/>
    <w:pitch w:val="variable"/>
    <w:sig w:usb0="20000287" w:usb1="00000001"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3928121" w14:textId="77777777" w:rsidR="007C22DC" w:rsidRDefault="007C22DC" w:rsidP="009430EE">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14:paraId="3B88899E" w14:textId="77777777" w:rsidR="007C22DC" w:rsidRDefault="007C22DC">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F8BD81B" w14:textId="77777777" w:rsidR="007C22DC" w:rsidRDefault="007C22DC" w:rsidP="009430EE">
    <w:pPr>
      <w:pStyle w:val="Footer"/>
      <w:framePr w:wrap="around" w:vAnchor="text" w:hAnchor="margin" w:xAlign="center" w:y="1"/>
      <w:rPr>
        <w:rStyle w:val="PageNumber"/>
      </w:rPr>
    </w:pPr>
  </w:p>
  <w:p w14:paraId="3C33104C" w14:textId="77777777" w:rsidR="007C22DC" w:rsidRPr="00AD6E97" w:rsidRDefault="00AD6E97">
    <w:pPr>
      <w:pStyle w:val="Footer"/>
      <w:rPr>
        <w:sz w:val="16"/>
        <w:szCs w:val="16"/>
      </w:rPr>
    </w:pPr>
    <w:r w:rsidRPr="00AD6E97">
      <w:rPr>
        <w:sz w:val="16"/>
        <w:szCs w:val="16"/>
      </w:rPr>
      <w:t>Approved at Board of Governors Tuesday 19 March 2019</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EE1DD05" w14:textId="32B2CC38" w:rsidR="001C44BA" w:rsidRDefault="00EF3244" w:rsidP="001C44BA">
    <w:pPr>
      <w:pStyle w:val="Footer"/>
      <w:tabs>
        <w:tab w:val="clear" w:pos="9026"/>
      </w:tabs>
      <w:rPr>
        <w:sz w:val="16"/>
        <w:szCs w:val="16"/>
      </w:rPr>
    </w:pPr>
    <w:r w:rsidRPr="00EF3244">
      <w:rPr>
        <w:sz w:val="16"/>
        <w:szCs w:val="16"/>
      </w:rPr>
      <w:t xml:space="preserve">Approved at Executive Meeting Monday </w:t>
    </w:r>
    <w:r w:rsidR="002E43AD">
      <w:rPr>
        <w:sz w:val="16"/>
        <w:szCs w:val="16"/>
      </w:rPr>
      <w:t>27 April 2026</w:t>
    </w:r>
  </w:p>
  <w:p w14:paraId="0EE6B875" w14:textId="63EEE4EA" w:rsidR="001C44BA" w:rsidRPr="00EF3244" w:rsidRDefault="001C44BA" w:rsidP="001C44BA">
    <w:pPr>
      <w:pStyle w:val="Footer"/>
      <w:tabs>
        <w:tab w:val="clear" w:pos="9026"/>
      </w:tabs>
      <w:rPr>
        <w:sz w:val="16"/>
        <w:szCs w:val="16"/>
      </w:rPr>
    </w:pPr>
    <w:r>
      <w:rPr>
        <w:sz w:val="16"/>
        <w:szCs w:val="16"/>
      </w:rPr>
      <w:t xml:space="preserve">Approved at Board of Governors </w:t>
    </w:r>
    <w:r w:rsidR="002E43AD">
      <w:rPr>
        <w:sz w:val="16"/>
        <w:szCs w:val="16"/>
      </w:rPr>
      <w:t>Tuesday 30 June 2026</w:t>
    </w:r>
  </w:p>
  <w:p w14:paraId="43D6B1D6" w14:textId="77777777" w:rsidR="007C22DC" w:rsidRDefault="007C22DC">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DF3354E" w14:textId="77777777" w:rsidR="00011E4D" w:rsidRPr="00357A14" w:rsidRDefault="00011E4D" w:rsidP="009430EE">
    <w:pPr>
      <w:pStyle w:val="Footer"/>
      <w:ind w:right="360"/>
      <w:rPr>
        <w:rFonts w:ascii="Arial" w:hAnsi="Arial"/>
        <w:sz w:val="20"/>
        <w:szCs w:val="20"/>
      </w:rPr>
    </w:pPr>
    <w:r w:rsidRPr="00357A14">
      <w:rPr>
        <w:rFonts w:ascii="Arial" w:hAnsi="Arial"/>
        <w:sz w:val="20"/>
        <w:szCs w:val="20"/>
      </w:rPr>
      <w:t xml:space="preserve">Page </w:t>
    </w:r>
    <w:r w:rsidRPr="00357A14">
      <w:rPr>
        <w:rStyle w:val="PageNumber"/>
        <w:rFonts w:ascii="Arial" w:hAnsi="Arial"/>
      </w:rPr>
      <w:fldChar w:fldCharType="begin"/>
    </w:r>
    <w:r w:rsidRPr="00357A14">
      <w:rPr>
        <w:rStyle w:val="PageNumber"/>
        <w:rFonts w:ascii="Arial" w:hAnsi="Arial"/>
      </w:rPr>
      <w:instrText xml:space="preserve"> PAGE </w:instrText>
    </w:r>
    <w:r w:rsidRPr="00357A14">
      <w:rPr>
        <w:rStyle w:val="PageNumber"/>
        <w:rFonts w:ascii="Arial" w:hAnsi="Arial"/>
      </w:rPr>
      <w:fldChar w:fldCharType="separate"/>
    </w:r>
    <w:r>
      <w:rPr>
        <w:rStyle w:val="PageNumber"/>
        <w:rFonts w:ascii="Arial" w:hAnsi="Arial"/>
        <w:noProof/>
      </w:rPr>
      <w:t>14</w:t>
    </w:r>
    <w:r w:rsidRPr="00357A14">
      <w:rPr>
        <w:rStyle w:val="PageNumber"/>
        <w:rFonts w:ascii="Arial" w:hAnsi="Arial"/>
      </w:rPr>
      <w:fldChar w:fldCharType="end"/>
    </w:r>
    <w:r w:rsidRPr="00357A14">
      <w:rPr>
        <w:rStyle w:val="PageNumber"/>
        <w:rFonts w:ascii="Arial" w:hAnsi="Arial"/>
      </w:rPr>
      <w:t xml:space="preserve"> of </w:t>
    </w:r>
    <w:r w:rsidRPr="00357A14">
      <w:rPr>
        <w:rStyle w:val="PageNumber"/>
        <w:rFonts w:ascii="Arial" w:hAnsi="Arial"/>
      </w:rPr>
      <w:fldChar w:fldCharType="begin"/>
    </w:r>
    <w:r w:rsidRPr="00357A14">
      <w:rPr>
        <w:rStyle w:val="PageNumber"/>
        <w:rFonts w:ascii="Arial" w:hAnsi="Arial"/>
      </w:rPr>
      <w:instrText xml:space="preserve"> NUMPAGES </w:instrText>
    </w:r>
    <w:r w:rsidRPr="00357A14">
      <w:rPr>
        <w:rStyle w:val="PageNumber"/>
        <w:rFonts w:ascii="Arial" w:hAnsi="Arial"/>
      </w:rPr>
      <w:fldChar w:fldCharType="separate"/>
    </w:r>
    <w:r>
      <w:rPr>
        <w:rStyle w:val="PageNumber"/>
        <w:rFonts w:ascii="Arial" w:hAnsi="Arial"/>
        <w:noProof/>
      </w:rPr>
      <w:t>2</w:t>
    </w:r>
    <w:r w:rsidRPr="00357A14">
      <w:rPr>
        <w:rStyle w:val="PageNumber"/>
        <w:rFonts w:ascii="Arial" w:hAnsi="Arial"/>
      </w:rPr>
      <w:fldChar w:fldCharType="end"/>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3F13622" w14:textId="77777777" w:rsidR="00011E4D" w:rsidRDefault="00011E4D">
    <w:pPr>
      <w:pStyle w:val="Footer"/>
      <w:jc w:val="center"/>
    </w:pPr>
    <w:r>
      <w:fldChar w:fldCharType="begin"/>
    </w:r>
    <w:r>
      <w:instrText xml:space="preserve"> PAGE   \* MERGEFORMAT </w:instrText>
    </w:r>
    <w:r>
      <w:fldChar w:fldCharType="separate"/>
    </w:r>
    <w:r>
      <w:rPr>
        <w:noProof/>
      </w:rPr>
      <w:t>20</w:t>
    </w:r>
    <w:r>
      <w:rPr>
        <w:noProof/>
      </w:rPr>
      <w:fldChar w:fldCharType="end"/>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2FAB9CF" w14:textId="77777777" w:rsidR="00011E4D" w:rsidRDefault="00011E4D">
    <w:pPr>
      <w:pStyle w:val="Footer"/>
      <w:jc w:val="center"/>
    </w:pPr>
    <w:r>
      <w:fldChar w:fldCharType="begin"/>
    </w:r>
    <w:r>
      <w:instrText xml:space="preserve"> PAGE   \* MERGEFORMAT </w:instrText>
    </w:r>
    <w:r>
      <w:fldChar w:fldCharType="separate"/>
    </w:r>
    <w:r>
      <w:rPr>
        <w:noProof/>
      </w:rPr>
      <w:t>19</w:t>
    </w:r>
    <w:r>
      <w:rPr>
        <w:noProof/>
      </w:rPr>
      <w:fldChar w:fldCharType="end"/>
    </w:r>
  </w:p>
  <w:p w14:paraId="17B72726" w14:textId="77777777" w:rsidR="00011E4D" w:rsidRDefault="00011E4D">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D83BA21" w14:textId="77777777" w:rsidR="007C22DC" w:rsidRDefault="007C22DC" w:rsidP="009430EE">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sidR="00AD6E97">
      <w:rPr>
        <w:rStyle w:val="PageNumber"/>
        <w:noProof/>
      </w:rPr>
      <w:t>17</w:t>
    </w:r>
    <w:r>
      <w:rPr>
        <w:rStyle w:val="PageNumber"/>
      </w:rPr>
      <w:fldChar w:fldCharType="end"/>
    </w:r>
  </w:p>
  <w:p w14:paraId="5B2F9378" w14:textId="77777777" w:rsidR="007C22DC" w:rsidRDefault="007C22D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D1B624D" w14:textId="77777777" w:rsidR="007674B1" w:rsidRDefault="007674B1" w:rsidP="00943FE9">
      <w:r>
        <w:separator/>
      </w:r>
    </w:p>
  </w:footnote>
  <w:footnote w:type="continuationSeparator" w:id="0">
    <w:p w14:paraId="16902CE4" w14:textId="77777777" w:rsidR="007674B1" w:rsidRDefault="007674B1" w:rsidP="00943FE9">
      <w:r>
        <w:continuationSeparator/>
      </w:r>
    </w:p>
  </w:footnote>
  <w:footnote w:type="continuationNotice" w:id="1">
    <w:p w14:paraId="6E7C3494" w14:textId="77777777" w:rsidR="007674B1" w:rsidRDefault="007674B1"/>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94ECAE4" w14:textId="1898A9B1" w:rsidR="00EC382D" w:rsidRDefault="002E43AD">
    <w:pPr>
      <w:pStyle w:val="Header"/>
    </w:pPr>
    <w:r>
      <w:rPr>
        <w:noProof/>
        <w:lang w:eastAsia="en-GB"/>
      </w:rPr>
      <w:drawing>
        <wp:anchor distT="0" distB="0" distL="114300" distR="114300" simplePos="0" relativeHeight="251660288" behindDoc="0" locked="0" layoutInCell="1" allowOverlap="1" wp14:anchorId="33B29BB5" wp14:editId="7CE192DE">
          <wp:simplePos x="0" y="0"/>
          <wp:positionH relativeFrom="column">
            <wp:posOffset>-209550</wp:posOffset>
          </wp:positionH>
          <wp:positionV relativeFrom="paragraph">
            <wp:posOffset>-229235</wp:posOffset>
          </wp:positionV>
          <wp:extent cx="3039745" cy="952500"/>
          <wp:effectExtent l="0" t="0" r="8255" b="0"/>
          <wp:wrapSquare wrapText="bothSides"/>
          <wp:docPr id="976591333" name="Picture 2" descr="A logo with black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63128733" name="Picture 2" descr="A logo with black text&#10;&#10;Description automatically generated"/>
                  <pic:cNvPicPr>
                    <a:picLocks noChangeAspect="1"/>
                  </pic:cNvPicPr>
                </pic:nvPicPr>
                <pic:blipFill rotWithShape="1">
                  <a:blip r:embed="rId1" cstate="print">
                    <a:extLst>
                      <a:ext uri="{28A0092B-C50C-407E-A947-70E740481C1C}">
                        <a14:useLocalDpi xmlns:a14="http://schemas.microsoft.com/office/drawing/2010/main" val="0"/>
                      </a:ext>
                    </a:extLst>
                  </a:blip>
                  <a:srcRect t="15015" b="13449"/>
                  <a:stretch/>
                </pic:blipFill>
                <pic:spPr bwMode="auto">
                  <a:xfrm>
                    <a:off x="0" y="0"/>
                    <a:ext cx="3039745" cy="95250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EC382D">
      <w:rPr>
        <w:noProof/>
      </w:rPr>
      <w:drawing>
        <wp:anchor distT="0" distB="0" distL="114300" distR="114300" simplePos="0" relativeHeight="251658240" behindDoc="0" locked="0" layoutInCell="1" allowOverlap="1" wp14:anchorId="6C074D7A" wp14:editId="196EDE41">
          <wp:simplePos x="0" y="0"/>
          <wp:positionH relativeFrom="column">
            <wp:posOffset>3481070</wp:posOffset>
          </wp:positionH>
          <wp:positionV relativeFrom="paragraph">
            <wp:posOffset>-153035</wp:posOffset>
          </wp:positionV>
          <wp:extent cx="2143125" cy="514350"/>
          <wp:effectExtent l="0" t="0" r="9525" b="0"/>
          <wp:wrapSquare wrapText="bothSides"/>
          <wp:docPr id="1967087363" name="Picture 1967087363" descr="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67326805" name="Picture 1467326805" descr="Text&#10;&#10;Description automatically generated"/>
                  <pic:cNvPicPr/>
                </pic:nvPicPr>
                <pic:blipFill>
                  <a:blip r:embed="rId2">
                    <a:extLst>
                      <a:ext uri="{28A0092B-C50C-407E-A947-70E740481C1C}">
                        <a14:useLocalDpi xmlns:a14="http://schemas.microsoft.com/office/drawing/2010/main" val="0"/>
                      </a:ext>
                    </a:extLst>
                  </a:blip>
                  <a:stretch>
                    <a:fillRect/>
                  </a:stretch>
                </pic:blipFill>
                <pic:spPr>
                  <a:xfrm>
                    <a:off x="0" y="0"/>
                    <a:ext cx="2143125" cy="514350"/>
                  </a:xfrm>
                  <a:prstGeom prst="rect">
                    <a:avLst/>
                  </a:prstGeom>
                </pic:spPr>
              </pic:pic>
            </a:graphicData>
          </a:graphic>
          <wp14:sizeRelH relativeFrom="page">
            <wp14:pctWidth>0</wp14:pctWidth>
          </wp14:sizeRelH>
          <wp14:sizeRelV relativeFrom="page">
            <wp14:pctHeight>0</wp14:pctHeight>
          </wp14:sizeRelV>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C85E565" w14:textId="77777777" w:rsidR="00011E4D" w:rsidRPr="00357A14" w:rsidRDefault="00011E4D" w:rsidP="009430EE">
    <w:pPr>
      <w:pStyle w:val="Header"/>
      <w:rPr>
        <w:rFonts w:ascii="Arial" w:hAnsi="Arial"/>
        <w:sz w:val="20"/>
        <w:szCs w:val="20"/>
      </w:rPr>
    </w:pPr>
    <w:r>
      <w:rPr>
        <w:rFonts w:ascii="Arial" w:hAnsi="Arial"/>
        <w:sz w:val="20"/>
        <w:szCs w:val="20"/>
      </w:rPr>
      <w:t xml:space="preserve">Open University </w:t>
    </w:r>
    <w:r w:rsidRPr="00357A14">
      <w:rPr>
        <w:rFonts w:ascii="Arial" w:hAnsi="Arial"/>
        <w:sz w:val="20"/>
        <w:szCs w:val="20"/>
      </w:rPr>
      <w:t>Equality Impact Assessment Toolkit</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AA8553E" w14:textId="77777777" w:rsidR="00011E4D" w:rsidRPr="000E47D3" w:rsidRDefault="00011E4D" w:rsidP="009430EE">
    <w:pPr>
      <w:pStyle w:val="Header"/>
      <w:jc w:val="right"/>
      <w:rPr>
        <w:rFonts w:ascii="Arial" w:hAnsi="Arial"/>
        <w:sz w:val="20"/>
        <w:szCs w:val="20"/>
      </w:rP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2E2053" w14:textId="77777777" w:rsidR="00011E4D" w:rsidRDefault="00011E4D" w:rsidP="009430EE">
    <w:pPr>
      <w:pStyle w:val="Header"/>
      <w:tabs>
        <w:tab w:val="right" w:pos="9071"/>
      </w:tabs>
      <w:spacing w:after="567"/>
    </w:pPr>
    <w:r>
      <w:tab/>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9E2BB2B" w14:textId="77777777" w:rsidR="007C22DC" w:rsidRDefault="007C22DC" w:rsidP="0014168E">
    <w:pPr>
      <w:pStyle w:val="Title1"/>
      <w:jc w:val="cente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613E9C1" w14:textId="77777777" w:rsidR="007C22DC" w:rsidRDefault="007C22DC" w:rsidP="002242B1">
    <w:pPr>
      <w:pStyle w:val="Header"/>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440185C"/>
    <w:multiLevelType w:val="multilevel"/>
    <w:tmpl w:val="93BC28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2B2A2B49"/>
    <w:multiLevelType w:val="hybridMultilevel"/>
    <w:tmpl w:val="AFBC3186"/>
    <w:lvl w:ilvl="0" w:tplc="37286ADC">
      <w:start w:val="1"/>
      <w:numFmt w:val="lowerLetter"/>
      <w:pStyle w:val="Letteredlist1"/>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2E843ABE"/>
    <w:multiLevelType w:val="hybridMultilevel"/>
    <w:tmpl w:val="2B50281E"/>
    <w:lvl w:ilvl="0" w:tplc="FFFFFFFF">
      <w:start w:val="1"/>
      <w:numFmt w:val="decimal"/>
      <w:pStyle w:val="BodyText2"/>
      <w:lvlText w:val="%1."/>
      <w:lvlJc w:val="left"/>
      <w:pPr>
        <w:tabs>
          <w:tab w:val="num" w:pos="502"/>
        </w:tabs>
        <w:ind w:left="502" w:hanging="360"/>
      </w:pPr>
    </w:lvl>
    <w:lvl w:ilvl="1" w:tplc="FFFFFFFF">
      <w:start w:val="1"/>
      <w:numFmt w:val="upperLetter"/>
      <w:lvlText w:val="%2."/>
      <w:lvlJc w:val="left"/>
      <w:pPr>
        <w:tabs>
          <w:tab w:val="num" w:pos="1440"/>
        </w:tabs>
        <w:ind w:left="1440" w:hanging="360"/>
      </w:pPr>
      <w:rPr>
        <w:rFonts w:hint="default"/>
      </w:r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3" w15:restartNumberingAfterBreak="0">
    <w:nsid w:val="39B763EE"/>
    <w:multiLevelType w:val="hybridMultilevel"/>
    <w:tmpl w:val="386C0FA0"/>
    <w:lvl w:ilvl="0" w:tplc="A882F9B6">
      <w:start w:val="1"/>
      <w:numFmt w:val="bullet"/>
      <w:pStyle w:val="BulletList1"/>
      <w:lvlText w:val=""/>
      <w:lvlJc w:val="left"/>
      <w:pPr>
        <w:ind w:left="720" w:hanging="360"/>
      </w:pPr>
      <w:rPr>
        <w:rFonts w:ascii="Symbol" w:hAnsi="Symbol" w:hint="default"/>
      </w:rPr>
    </w:lvl>
    <w:lvl w:ilvl="1" w:tplc="5086B6FE">
      <w:start w:val="1"/>
      <w:numFmt w:val="bullet"/>
      <w:pStyle w:val="BulletList2"/>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3EFB527F"/>
    <w:multiLevelType w:val="multilevel"/>
    <w:tmpl w:val="4FDCFC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5F2D0F20"/>
    <w:multiLevelType w:val="hybridMultilevel"/>
    <w:tmpl w:val="1408E136"/>
    <w:lvl w:ilvl="0" w:tplc="511E693A">
      <w:start w:val="1"/>
      <w:numFmt w:val="decimal"/>
      <w:pStyle w:val="NumberedList1"/>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61902CC7"/>
    <w:multiLevelType w:val="multilevel"/>
    <w:tmpl w:val="FC109C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74110242"/>
    <w:multiLevelType w:val="multilevel"/>
    <w:tmpl w:val="90128E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7EF43902"/>
    <w:multiLevelType w:val="multilevel"/>
    <w:tmpl w:val="8A9E68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823550671">
    <w:abstractNumId w:val="3"/>
  </w:num>
  <w:num w:numId="2" w16cid:durableId="55250876">
    <w:abstractNumId w:val="5"/>
  </w:num>
  <w:num w:numId="3" w16cid:durableId="1861160560">
    <w:abstractNumId w:val="2"/>
  </w:num>
  <w:num w:numId="4" w16cid:durableId="943654837">
    <w:abstractNumId w:val="1"/>
  </w:num>
  <w:num w:numId="5" w16cid:durableId="1814181308">
    <w:abstractNumId w:val="0"/>
  </w:num>
  <w:num w:numId="6" w16cid:durableId="2046364625">
    <w:abstractNumId w:val="8"/>
  </w:num>
  <w:num w:numId="7" w16cid:durableId="777481892">
    <w:abstractNumId w:val="7"/>
  </w:num>
  <w:num w:numId="8" w16cid:durableId="2017148158">
    <w:abstractNumId w:val="6"/>
  </w:num>
  <w:num w:numId="9" w16cid:durableId="989528428">
    <w:abstractNumId w:val="4"/>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D024" w:allStyles="0" w:customStyles="0" w:latentStyles="1" w:stylesInUse="0" w:headingStyles="1" w:numberingStyles="0" w:tableStyles="0" w:directFormattingOnRuns="0" w:directFormattingOnParagraphs="0" w:directFormattingOnNumbering="0" w:directFormattingOnTables="0" w:clearFormatting="1" w:top3HeadingStyles="0" w:visibleStyles="1" w:alternateStyleNames="1"/>
  <w:styleLockTheme/>
  <w:styleLockQFSet/>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20C57"/>
    <w:rsid w:val="000019DD"/>
    <w:rsid w:val="00005745"/>
    <w:rsid w:val="00011E3E"/>
    <w:rsid w:val="00011E4D"/>
    <w:rsid w:val="0001277C"/>
    <w:rsid w:val="00027169"/>
    <w:rsid w:val="00033DB9"/>
    <w:rsid w:val="00041E4C"/>
    <w:rsid w:val="00044272"/>
    <w:rsid w:val="000453D4"/>
    <w:rsid w:val="0005089E"/>
    <w:rsid w:val="000538EB"/>
    <w:rsid w:val="0006734E"/>
    <w:rsid w:val="000723B1"/>
    <w:rsid w:val="000724DE"/>
    <w:rsid w:val="00073FDC"/>
    <w:rsid w:val="00085433"/>
    <w:rsid w:val="00087FB1"/>
    <w:rsid w:val="00094F3C"/>
    <w:rsid w:val="000968C0"/>
    <w:rsid w:val="000A4607"/>
    <w:rsid w:val="000B34FE"/>
    <w:rsid w:val="000B6B86"/>
    <w:rsid w:val="000D35F6"/>
    <w:rsid w:val="000D38B4"/>
    <w:rsid w:val="000D65D6"/>
    <w:rsid w:val="000E1C32"/>
    <w:rsid w:val="000E4429"/>
    <w:rsid w:val="000F5B9E"/>
    <w:rsid w:val="00102DEB"/>
    <w:rsid w:val="001061F5"/>
    <w:rsid w:val="00112428"/>
    <w:rsid w:val="001142FB"/>
    <w:rsid w:val="001221E4"/>
    <w:rsid w:val="00131492"/>
    <w:rsid w:val="0013279B"/>
    <w:rsid w:val="00132C6B"/>
    <w:rsid w:val="0014168E"/>
    <w:rsid w:val="00146E65"/>
    <w:rsid w:val="00160838"/>
    <w:rsid w:val="00181D45"/>
    <w:rsid w:val="001845BD"/>
    <w:rsid w:val="00184DCF"/>
    <w:rsid w:val="00191C15"/>
    <w:rsid w:val="001B4D49"/>
    <w:rsid w:val="001B56ED"/>
    <w:rsid w:val="001C44BA"/>
    <w:rsid w:val="001C566D"/>
    <w:rsid w:val="001F0360"/>
    <w:rsid w:val="001F03E5"/>
    <w:rsid w:val="001F4EB1"/>
    <w:rsid w:val="001F5D10"/>
    <w:rsid w:val="001F71BB"/>
    <w:rsid w:val="00205257"/>
    <w:rsid w:val="00216B7C"/>
    <w:rsid w:val="002214B3"/>
    <w:rsid w:val="00222C1A"/>
    <w:rsid w:val="002242B1"/>
    <w:rsid w:val="0023136E"/>
    <w:rsid w:val="00232A64"/>
    <w:rsid w:val="00233DA4"/>
    <w:rsid w:val="002355A4"/>
    <w:rsid w:val="00241176"/>
    <w:rsid w:val="00243060"/>
    <w:rsid w:val="002431E3"/>
    <w:rsid w:val="002520E9"/>
    <w:rsid w:val="00252F45"/>
    <w:rsid w:val="00255AC9"/>
    <w:rsid w:val="00255BFC"/>
    <w:rsid w:val="00256213"/>
    <w:rsid w:val="00256B8A"/>
    <w:rsid w:val="0026711A"/>
    <w:rsid w:val="00270C99"/>
    <w:rsid w:val="00286111"/>
    <w:rsid w:val="0029037C"/>
    <w:rsid w:val="002A5ACD"/>
    <w:rsid w:val="002A663E"/>
    <w:rsid w:val="002A75A9"/>
    <w:rsid w:val="002C000F"/>
    <w:rsid w:val="002C620E"/>
    <w:rsid w:val="002D3A86"/>
    <w:rsid w:val="002D409C"/>
    <w:rsid w:val="002E014A"/>
    <w:rsid w:val="002E43AD"/>
    <w:rsid w:val="002F159F"/>
    <w:rsid w:val="002F71F3"/>
    <w:rsid w:val="00300957"/>
    <w:rsid w:val="0030196A"/>
    <w:rsid w:val="00305B6F"/>
    <w:rsid w:val="00321F7B"/>
    <w:rsid w:val="00322EB1"/>
    <w:rsid w:val="00331CB1"/>
    <w:rsid w:val="003340A7"/>
    <w:rsid w:val="00351FF2"/>
    <w:rsid w:val="003639A9"/>
    <w:rsid w:val="00375E65"/>
    <w:rsid w:val="00381ACA"/>
    <w:rsid w:val="00384581"/>
    <w:rsid w:val="00387423"/>
    <w:rsid w:val="003A6F8E"/>
    <w:rsid w:val="003C530B"/>
    <w:rsid w:val="003D60AC"/>
    <w:rsid w:val="003E554B"/>
    <w:rsid w:val="003F4722"/>
    <w:rsid w:val="004156EA"/>
    <w:rsid w:val="00420C57"/>
    <w:rsid w:val="00421495"/>
    <w:rsid w:val="0042274E"/>
    <w:rsid w:val="00432D21"/>
    <w:rsid w:val="00434024"/>
    <w:rsid w:val="00435459"/>
    <w:rsid w:val="00435BCE"/>
    <w:rsid w:val="00435FA7"/>
    <w:rsid w:val="00444FB8"/>
    <w:rsid w:val="00451C8E"/>
    <w:rsid w:val="00454D88"/>
    <w:rsid w:val="00461602"/>
    <w:rsid w:val="00470560"/>
    <w:rsid w:val="00484F65"/>
    <w:rsid w:val="00485461"/>
    <w:rsid w:val="00487C7F"/>
    <w:rsid w:val="004938C5"/>
    <w:rsid w:val="00495A5B"/>
    <w:rsid w:val="004B2D56"/>
    <w:rsid w:val="004C007E"/>
    <w:rsid w:val="004C6118"/>
    <w:rsid w:val="004D74E0"/>
    <w:rsid w:val="004E03EC"/>
    <w:rsid w:val="004E634A"/>
    <w:rsid w:val="004F2237"/>
    <w:rsid w:val="00504A3F"/>
    <w:rsid w:val="005078E0"/>
    <w:rsid w:val="00542E72"/>
    <w:rsid w:val="005505FF"/>
    <w:rsid w:val="00556D21"/>
    <w:rsid w:val="00557E40"/>
    <w:rsid w:val="005657AB"/>
    <w:rsid w:val="005723E8"/>
    <w:rsid w:val="0057240D"/>
    <w:rsid w:val="00573E7D"/>
    <w:rsid w:val="0057612E"/>
    <w:rsid w:val="00581E69"/>
    <w:rsid w:val="005B3B21"/>
    <w:rsid w:val="005C66DF"/>
    <w:rsid w:val="005D02CF"/>
    <w:rsid w:val="005D2A60"/>
    <w:rsid w:val="005D4FD4"/>
    <w:rsid w:val="005D5EE5"/>
    <w:rsid w:val="005D6221"/>
    <w:rsid w:val="005D6D4F"/>
    <w:rsid w:val="006002D6"/>
    <w:rsid w:val="00604DC2"/>
    <w:rsid w:val="0060548D"/>
    <w:rsid w:val="00610D6F"/>
    <w:rsid w:val="00617606"/>
    <w:rsid w:val="006308FA"/>
    <w:rsid w:val="00653E66"/>
    <w:rsid w:val="0067401C"/>
    <w:rsid w:val="0067573F"/>
    <w:rsid w:val="00681D69"/>
    <w:rsid w:val="00690847"/>
    <w:rsid w:val="00696CCC"/>
    <w:rsid w:val="006A3646"/>
    <w:rsid w:val="006A3E26"/>
    <w:rsid w:val="006A5898"/>
    <w:rsid w:val="006C1C98"/>
    <w:rsid w:val="006F0060"/>
    <w:rsid w:val="006F355A"/>
    <w:rsid w:val="006F61B6"/>
    <w:rsid w:val="006F7B9E"/>
    <w:rsid w:val="00726233"/>
    <w:rsid w:val="00740412"/>
    <w:rsid w:val="0074579A"/>
    <w:rsid w:val="0075506F"/>
    <w:rsid w:val="00761C31"/>
    <w:rsid w:val="007636AC"/>
    <w:rsid w:val="00766FE1"/>
    <w:rsid w:val="007674B1"/>
    <w:rsid w:val="00781CDF"/>
    <w:rsid w:val="00783D21"/>
    <w:rsid w:val="00786894"/>
    <w:rsid w:val="00791F77"/>
    <w:rsid w:val="007A0287"/>
    <w:rsid w:val="007C22DC"/>
    <w:rsid w:val="007C5D70"/>
    <w:rsid w:val="007D1899"/>
    <w:rsid w:val="007D1905"/>
    <w:rsid w:val="007D49FA"/>
    <w:rsid w:val="007E0247"/>
    <w:rsid w:val="007E1F86"/>
    <w:rsid w:val="0082598E"/>
    <w:rsid w:val="008271DB"/>
    <w:rsid w:val="008412DB"/>
    <w:rsid w:val="008546B9"/>
    <w:rsid w:val="0086005A"/>
    <w:rsid w:val="00862F53"/>
    <w:rsid w:val="00881C39"/>
    <w:rsid w:val="0088324D"/>
    <w:rsid w:val="00884C2A"/>
    <w:rsid w:val="0088501C"/>
    <w:rsid w:val="008948D0"/>
    <w:rsid w:val="008A738D"/>
    <w:rsid w:val="008B1EC3"/>
    <w:rsid w:val="008B6284"/>
    <w:rsid w:val="008E4242"/>
    <w:rsid w:val="008E5837"/>
    <w:rsid w:val="008F7D9D"/>
    <w:rsid w:val="00905122"/>
    <w:rsid w:val="00913C2A"/>
    <w:rsid w:val="009218BC"/>
    <w:rsid w:val="0092331A"/>
    <w:rsid w:val="009251FD"/>
    <w:rsid w:val="00934CAB"/>
    <w:rsid w:val="00941E66"/>
    <w:rsid w:val="009430EE"/>
    <w:rsid w:val="00943FE9"/>
    <w:rsid w:val="00992F7A"/>
    <w:rsid w:val="00994D38"/>
    <w:rsid w:val="009A00CE"/>
    <w:rsid w:val="009A2C0D"/>
    <w:rsid w:val="009A5FB8"/>
    <w:rsid w:val="009B494F"/>
    <w:rsid w:val="009C23ED"/>
    <w:rsid w:val="009C489F"/>
    <w:rsid w:val="009C60DC"/>
    <w:rsid w:val="009E10F2"/>
    <w:rsid w:val="009E5956"/>
    <w:rsid w:val="009E75B9"/>
    <w:rsid w:val="009F0866"/>
    <w:rsid w:val="009F3063"/>
    <w:rsid w:val="009F4108"/>
    <w:rsid w:val="009F5D6F"/>
    <w:rsid w:val="00A00037"/>
    <w:rsid w:val="00A10D86"/>
    <w:rsid w:val="00A1384E"/>
    <w:rsid w:val="00A1643E"/>
    <w:rsid w:val="00A1688B"/>
    <w:rsid w:val="00A26EE4"/>
    <w:rsid w:val="00A31D90"/>
    <w:rsid w:val="00A36C7B"/>
    <w:rsid w:val="00A63E0B"/>
    <w:rsid w:val="00A66701"/>
    <w:rsid w:val="00A73FBF"/>
    <w:rsid w:val="00A80104"/>
    <w:rsid w:val="00A83140"/>
    <w:rsid w:val="00A95E08"/>
    <w:rsid w:val="00AC7848"/>
    <w:rsid w:val="00AD3DC1"/>
    <w:rsid w:val="00AD6E97"/>
    <w:rsid w:val="00AD7C53"/>
    <w:rsid w:val="00AE54EF"/>
    <w:rsid w:val="00B01BA1"/>
    <w:rsid w:val="00B14098"/>
    <w:rsid w:val="00B22ADE"/>
    <w:rsid w:val="00B24DF8"/>
    <w:rsid w:val="00B26DAD"/>
    <w:rsid w:val="00B356D4"/>
    <w:rsid w:val="00B43A32"/>
    <w:rsid w:val="00B47E51"/>
    <w:rsid w:val="00B47F43"/>
    <w:rsid w:val="00B524B5"/>
    <w:rsid w:val="00B614CA"/>
    <w:rsid w:val="00B702AF"/>
    <w:rsid w:val="00B730FD"/>
    <w:rsid w:val="00BA77FF"/>
    <w:rsid w:val="00BB5BBC"/>
    <w:rsid w:val="00BC0376"/>
    <w:rsid w:val="00BC1E63"/>
    <w:rsid w:val="00BC388F"/>
    <w:rsid w:val="00BD65DF"/>
    <w:rsid w:val="00BE1D62"/>
    <w:rsid w:val="00BE6753"/>
    <w:rsid w:val="00C047C9"/>
    <w:rsid w:val="00C06767"/>
    <w:rsid w:val="00C15722"/>
    <w:rsid w:val="00C166E9"/>
    <w:rsid w:val="00C179C2"/>
    <w:rsid w:val="00C25595"/>
    <w:rsid w:val="00C34CA8"/>
    <w:rsid w:val="00C35EBD"/>
    <w:rsid w:val="00C43A8B"/>
    <w:rsid w:val="00C45C39"/>
    <w:rsid w:val="00C4781C"/>
    <w:rsid w:val="00C51ED4"/>
    <w:rsid w:val="00C61BDD"/>
    <w:rsid w:val="00C764CF"/>
    <w:rsid w:val="00C85111"/>
    <w:rsid w:val="00C9492E"/>
    <w:rsid w:val="00C96D4E"/>
    <w:rsid w:val="00CB4607"/>
    <w:rsid w:val="00CC7320"/>
    <w:rsid w:val="00CD248E"/>
    <w:rsid w:val="00CE4DE4"/>
    <w:rsid w:val="00CE4FC9"/>
    <w:rsid w:val="00CE78C6"/>
    <w:rsid w:val="00D0019D"/>
    <w:rsid w:val="00D01EF5"/>
    <w:rsid w:val="00D0300A"/>
    <w:rsid w:val="00D07201"/>
    <w:rsid w:val="00D101A8"/>
    <w:rsid w:val="00D209BC"/>
    <w:rsid w:val="00D23EDC"/>
    <w:rsid w:val="00D25B24"/>
    <w:rsid w:val="00D3310C"/>
    <w:rsid w:val="00D43F39"/>
    <w:rsid w:val="00D53E93"/>
    <w:rsid w:val="00D6408F"/>
    <w:rsid w:val="00D73DD4"/>
    <w:rsid w:val="00D744C2"/>
    <w:rsid w:val="00D77756"/>
    <w:rsid w:val="00D77768"/>
    <w:rsid w:val="00D81C27"/>
    <w:rsid w:val="00D8422D"/>
    <w:rsid w:val="00D84FB9"/>
    <w:rsid w:val="00D8580F"/>
    <w:rsid w:val="00DB000F"/>
    <w:rsid w:val="00DC1347"/>
    <w:rsid w:val="00DC2FF0"/>
    <w:rsid w:val="00DD0529"/>
    <w:rsid w:val="00DD4E4D"/>
    <w:rsid w:val="00DE1960"/>
    <w:rsid w:val="00DE5AAC"/>
    <w:rsid w:val="00DE6CEC"/>
    <w:rsid w:val="00DF0080"/>
    <w:rsid w:val="00DF11FF"/>
    <w:rsid w:val="00E0505B"/>
    <w:rsid w:val="00E228BB"/>
    <w:rsid w:val="00E27454"/>
    <w:rsid w:val="00E32388"/>
    <w:rsid w:val="00E455C7"/>
    <w:rsid w:val="00E46402"/>
    <w:rsid w:val="00E605BC"/>
    <w:rsid w:val="00E672A2"/>
    <w:rsid w:val="00E71F92"/>
    <w:rsid w:val="00E80648"/>
    <w:rsid w:val="00E9741C"/>
    <w:rsid w:val="00E978DA"/>
    <w:rsid w:val="00EA09E9"/>
    <w:rsid w:val="00EA6C5E"/>
    <w:rsid w:val="00EB690A"/>
    <w:rsid w:val="00EB7EDC"/>
    <w:rsid w:val="00EC382D"/>
    <w:rsid w:val="00EC7C46"/>
    <w:rsid w:val="00ED5DFC"/>
    <w:rsid w:val="00EE2E2B"/>
    <w:rsid w:val="00EF29C6"/>
    <w:rsid w:val="00EF2CB3"/>
    <w:rsid w:val="00EF3244"/>
    <w:rsid w:val="00EF6E20"/>
    <w:rsid w:val="00EF7C4D"/>
    <w:rsid w:val="00F23372"/>
    <w:rsid w:val="00F24017"/>
    <w:rsid w:val="00F251B2"/>
    <w:rsid w:val="00F27DF3"/>
    <w:rsid w:val="00F31E6C"/>
    <w:rsid w:val="00F51695"/>
    <w:rsid w:val="00F60A2A"/>
    <w:rsid w:val="00F74BB8"/>
    <w:rsid w:val="00F7563C"/>
    <w:rsid w:val="00F81481"/>
    <w:rsid w:val="00F97365"/>
    <w:rsid w:val="00FB354E"/>
    <w:rsid w:val="00FB71B0"/>
    <w:rsid w:val="00FD38F8"/>
    <w:rsid w:val="00FE3AD2"/>
    <w:rsid w:val="00FE3F44"/>
    <w:rsid w:val="00FF4731"/>
    <w:rsid w:val="00FF75F1"/>
    <w:rsid w:val="30852B3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801FF3E"/>
  <w15:docId w15:val="{B93F0795-66C3-4031-9E65-F4C9142C5B1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FS Me" w:eastAsiaTheme="minorEastAsia" w:hAnsi="FS Me" w:cstheme="minorBidi"/>
        <w:sz w:val="22"/>
        <w:szCs w:val="22"/>
        <w:lang w:val="en-GB" w:eastAsia="en-US" w:bidi="ar-SA"/>
      </w:rPr>
    </w:rPrDefault>
    <w:pPrDefault>
      <w:pPr>
        <w:spacing w:after="200"/>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semiHidden="1" w:uiPriority="0" w:unhideWhenUsed="1" w:qFormat="1"/>
    <w:lsdException w:name="heading 4" w:semiHidden="1" w:uiPriority="0" w:qFormat="1"/>
    <w:lsdException w:name="heading 5" w:locked="0" w:semiHidden="1" w:uiPriority="9" w:unhideWhenUsed="1" w:qFormat="1"/>
    <w:lsdException w:name="heading 6" w:locked="0" w:semiHidden="1" w:uiPriority="9" w:unhideWhenUsed="1" w:qFormat="1"/>
    <w:lsdException w:name="heading 7" w:locked="0" w:semiHidden="1" w:uiPriority="9" w:unhideWhenUsed="1" w:qFormat="1"/>
    <w:lsdException w:name="heading 8" w:locked="0" w:semiHidden="1" w:uiPriority="9" w:unhideWhenUsed="1" w:qFormat="1"/>
    <w:lsdException w:name="heading 9" w:locked="0" w:semiHidden="1" w:uiPriority="9" w:unhideWhenUsed="1" w:qFormat="1"/>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0" w:unhideWhenUsed="1"/>
    <w:lsdException w:name="toc 5" w:locked="0" w:semiHidden="1" w:uiPriority="0" w:unhideWhenUsed="1"/>
    <w:lsdException w:name="toc 6" w:locked="0" w:semiHidden="1" w:uiPriority="0" w:unhideWhenUsed="1"/>
    <w:lsdException w:name="toc 7" w:locked="0" w:semiHidden="1" w:uiPriority="0" w:unhideWhenUsed="1"/>
    <w:lsdException w:name="toc 8" w:locked="0" w:semiHidden="1" w:uiPriority="0" w:unhideWhenUsed="1"/>
    <w:lsdException w:name="toc 9" w:locked="0" w:semiHidden="1" w:uiPriority="0" w:unhideWhenUsed="1"/>
    <w:lsdException w:name="Normal Indent" w:locked="0" w:semiHidden="1" w:unhideWhenUsed="1"/>
    <w:lsdException w:name="footnote text" w:locked="0" w:semiHidden="1" w:unhideWhenUsed="1"/>
    <w:lsdException w:name="annotation text" w:locked="0" w:semiHidden="1" w:uiPriority="0" w:unhideWhenUsed="1"/>
    <w:lsdException w:name="header" w:locked="0" w:semiHidden="1" w:uiPriority="0" w:unhideWhenUsed="1"/>
    <w:lsdException w:name="footer" w:locked="0" w:semiHidden="1" w:unhideWhenUsed="1"/>
    <w:lsdException w:name="index heading" w:locked="0" w:semiHidden="1" w:unhideWhenUsed="1"/>
    <w:lsdException w:name="caption" w:locked="0" w:semiHidden="1" w:uiPriority="35" w:unhideWhenUsed="1" w:qFormat="1"/>
    <w:lsdException w:name="table of figures" w:locked="0" w:semiHidden="1" w:unhideWhenUsed="1"/>
    <w:lsdException w:name="envelope address" w:locked="0" w:semiHidden="1" w:unhideWhenUsed="1"/>
    <w:lsdException w:name="envelope return" w:locked="0" w:semiHidden="1" w:unhideWhenUsed="1"/>
    <w:lsdException w:name="footnote reference" w:locked="0" w:semiHidden="1" w:unhideWhenUsed="1"/>
    <w:lsdException w:name="annotation reference" w:locked="0" w:semiHidden="1" w:uiPriority="0" w:unhideWhenUsed="1"/>
    <w:lsdException w:name="line number" w:locked="0" w:semiHidden="1" w:unhideWhenUsed="1"/>
    <w:lsdException w:name="page number" w:locked="0" w:semiHidden="1" w:uiPriority="0" w:unhideWhenUsed="1"/>
    <w:lsdException w:name="endnote reference" w:locked="0" w:semiHidden="1" w:unhideWhenUsed="1"/>
    <w:lsdException w:name="endnote text" w:locked="0" w:semiHidden="1" w:unhideWhenUsed="1"/>
    <w:lsdException w:name="table of authorities" w:locked="0" w:semiHidden="1" w:unhideWhenUsed="1"/>
    <w:lsdException w:name="macro" w:locked="0" w:semiHidden="1" w:unhideWhenUsed="1"/>
    <w:lsdException w:name="toa heading" w:locked="0" w:semiHidden="1" w:unhideWhenUsed="1"/>
    <w:lsdException w:name="List" w:locked="0" w:semiHidden="1" w:unhideWhenUsed="1"/>
    <w:lsdException w:name="List Bullet" w:locked="0" w:semiHidden="1" w:unhideWhenUsed="1"/>
    <w:lsdException w:name="List Number" w:locked="0" w:semiHidden="1" w:unhideWhenUsed="1"/>
    <w:lsdException w:name="List 2" w:locked="0" w:semiHidden="1" w:unhideWhenUsed="1"/>
    <w:lsdException w:name="List 3" w:locked="0" w:semiHidden="1" w:unhideWhenUsed="1"/>
    <w:lsdException w:name="List 4" w:locked="0" w:semiHidden="1" w:unhideWhenUsed="1"/>
    <w:lsdException w:name="List 5" w:locked="0" w:semiHidden="1" w:unhideWhenUsed="1"/>
    <w:lsdException w:name="List Bullet 2" w:locked="0" w:semiHidden="1" w:unhideWhenUsed="1"/>
    <w:lsdException w:name="List Bullet 3" w:locked="0" w:semiHidden="1" w:unhideWhenUsed="1"/>
    <w:lsdException w:name="List Bullet 4" w:locked="0" w:semiHidden="1" w:unhideWhenUsed="1"/>
    <w:lsdException w:name="List Bullet 5" w:locked="0" w:semiHidden="1" w:unhideWhenUsed="1"/>
    <w:lsdException w:name="List Number 2" w:locked="0" w:semiHidden="1" w:unhideWhenUsed="1"/>
    <w:lsdException w:name="List Number 3" w:locked="0" w:semiHidden="1" w:unhideWhenUsed="1"/>
    <w:lsdException w:name="List Number 4" w:locked="0" w:semiHidden="1" w:unhideWhenUsed="1"/>
    <w:lsdException w:name="List Number 5" w:locked="0" w:semiHidden="1" w:unhideWhenUsed="1"/>
    <w:lsdException w:name="Title" w:uiPriority="0" w:qFormat="1"/>
    <w:lsdException w:name="Closing" w:locked="0" w:semiHidden="1" w:unhideWhenUsed="1"/>
    <w:lsdException w:name="Signature" w:locked="0" w:semiHidden="1" w:unhideWhenUsed="1"/>
    <w:lsdException w:name="Default Paragraph Font" w:locked="0" w:semiHidden="1" w:uiPriority="1" w:unhideWhenUsed="1"/>
    <w:lsdException w:name="Body Text" w:locked="0" w:semiHidden="1" w:unhideWhenUsed="1"/>
    <w:lsdException w:name="Body Text Indent" w:locked="0" w:semiHidden="1" w:unhideWhenUsed="1"/>
    <w:lsdException w:name="List Continue" w:locked="0" w:semiHidden="1" w:unhideWhenUsed="1"/>
    <w:lsdException w:name="List Continue 2" w:locked="0" w:semiHidden="1" w:unhideWhenUsed="1"/>
    <w:lsdException w:name="List Continue 3" w:locked="0" w:semiHidden="1" w:unhideWhenUsed="1"/>
    <w:lsdException w:name="List Continue 4" w:locked="0" w:semiHidden="1" w:unhideWhenUsed="1"/>
    <w:lsdException w:name="List Continue 5" w:locked="0" w:semiHidden="1" w:unhideWhenUsed="1"/>
    <w:lsdException w:name="Message Header" w:locked="0" w:semiHidden="1" w:unhideWhenUsed="1"/>
    <w:lsdException w:name="Subtitle" w:semiHidden="1" w:uiPriority="11"/>
    <w:lsdException w:name="Salutation" w:locked="0" w:semiHidden="1" w:unhideWhenUsed="1"/>
    <w:lsdException w:name="Date" w:locked="0" w:semiHidden="1" w:unhideWhenUsed="1"/>
    <w:lsdException w:name="Body Text First Indent" w:locked="0" w:semiHidden="1" w:unhideWhenUsed="1"/>
    <w:lsdException w:name="Body Text First Indent 2" w:locked="0" w:semiHidden="1" w:unhideWhenUsed="1"/>
    <w:lsdException w:name="Note Heading" w:locked="0" w:semiHidden="1" w:unhideWhenUsed="1"/>
    <w:lsdException w:name="Body Text 2" w:semiHidden="1" w:uiPriority="0" w:unhideWhenUsed="1"/>
    <w:lsdException w:name="Body Text 3" w:locked="0" w:semiHidden="1" w:unhideWhenUsed="1"/>
    <w:lsdException w:name="Body Text Indent 2" w:locked="0" w:semiHidden="1" w:unhideWhenUsed="1"/>
    <w:lsdException w:name="Body Text Indent 3" w:locked="0" w:semiHidden="1" w:unhideWhenUsed="1"/>
    <w:lsdException w:name="Block Text" w:locked="0" w:semiHidden="1" w:unhideWhenUsed="1"/>
    <w:lsdException w:name="Hyperlink" w:locked="0" w:semiHidden="1" w:unhideWhenUsed="1"/>
    <w:lsdException w:name="FollowedHyperlink" w:locked="0" w:semiHidden="1" w:uiPriority="0" w:unhideWhenUsed="1"/>
    <w:lsdException w:name="Strong" w:uiPriority="22" w:qFormat="1"/>
    <w:lsdException w:name="Emphasis" w:uiPriority="20"/>
    <w:lsdException w:name="Document Map" w:locked="0" w:semiHidden="1" w:unhideWhenUsed="1"/>
    <w:lsdException w:name="Plain Text" w:locked="0" w:semiHidden="1" w:unhideWhenUsed="1"/>
    <w:lsdException w:name="E-mail Signature" w:locked="0" w:semiHidden="1" w:unhideWhenUsed="1"/>
    <w:lsdException w:name="HTML Top of Form" w:locked="0" w:semiHidden="1" w:unhideWhenUsed="1"/>
    <w:lsdException w:name="HTML Bottom of Form" w:locked="0" w:semiHidden="1" w:unhideWhenUsed="1"/>
    <w:lsdException w:name="Normal (Web)" w:locked="0" w:semiHidden="1" w:uiPriority="0" w:unhideWhenUsed="1"/>
    <w:lsdException w:name="HTML Acronym" w:locked="0" w:semiHidden="1" w:unhideWhenUsed="1"/>
    <w:lsdException w:name="HTML Address" w:locked="0" w:semiHidden="1" w:unhideWhenUsed="1"/>
    <w:lsdException w:name="HTML Cite" w:locked="0" w:semiHidden="1" w:unhideWhenUsed="1"/>
    <w:lsdException w:name="HTML Code" w:locked="0" w:semiHidden="1" w:unhideWhenUsed="1"/>
    <w:lsdException w:name="HTML Definition" w:locked="0" w:semiHidden="1" w:unhideWhenUsed="1"/>
    <w:lsdException w:name="HTML Keyboard" w:locked="0" w:semiHidden="1" w:unhideWhenUsed="1"/>
    <w:lsdException w:name="HTML Preformatted" w:locked="0" w:semiHidden="1" w:unhideWhenUsed="1"/>
    <w:lsdException w:name="HTML Sample" w:locked="0" w:semiHidden="1" w:unhideWhenUsed="1"/>
    <w:lsdException w:name="HTML Typewriter" w:locked="0" w:semiHidden="1" w:unhideWhenUsed="1"/>
    <w:lsdException w:name="HTML Variable" w:locked="0" w:semiHidden="1" w:unhideWhenUsed="1"/>
    <w:lsdException w:name="Normal Table" w:locked="0" w:semiHidden="1" w:unhideWhenUsed="1"/>
    <w:lsdException w:name="annotation subject" w:locked="0" w:semiHidden="1" w:uiPriority="0" w:unhideWhenUsed="1"/>
    <w:lsdException w:name="No List" w:locked="0" w:semiHidden="1" w:unhideWhenUsed="1"/>
    <w:lsdException w:name="Outline List 1" w:locked="0" w:semiHidden="1" w:unhideWhenUsed="1"/>
    <w:lsdException w:name="Outline List 2" w:locked="0" w:semiHidden="1" w:unhideWhenUsed="1"/>
    <w:lsdException w:name="Outline List 3" w:locked="0"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locked="0" w:semiHidden="1" w:unhideWhenUsed="1"/>
    <w:lsdException w:name="Table Colorful 2" w:locked="0" w:semiHidden="1" w:unhideWhenUsed="1"/>
    <w:lsdException w:name="Table Colorful 3" w:locked="0" w:semiHidden="1" w:unhideWhenUsed="1"/>
    <w:lsdException w:name="Table Columns 1" w:locked="0" w:semiHidden="1" w:unhideWhenUsed="1"/>
    <w:lsdException w:name="Table Columns 2" w:locked="0" w:semiHidden="1" w:unhideWhenUsed="1"/>
    <w:lsdException w:name="Table Columns 3" w:locked="0" w:semiHidden="1" w:unhideWhenUsed="1"/>
    <w:lsdException w:name="Table Columns 4" w:locked="0" w:semiHidden="1" w:unhideWhenUsed="1"/>
    <w:lsdException w:name="Table Columns 5" w:locked="0" w:semiHidden="1" w:unhideWhenUsed="1"/>
    <w:lsdException w:name="Table Grid 1" w:locked="0" w:semiHidden="1" w:unhideWhenUsed="1"/>
    <w:lsdException w:name="Table Grid 2" w:locked="0" w:semiHidden="1" w:unhideWhenUsed="1"/>
    <w:lsdException w:name="Table Grid 3" w:locked="0" w:semiHidden="1" w:unhideWhenUsed="1"/>
    <w:lsdException w:name="Table Grid 4" w:locked="0" w:semiHidden="1" w:unhideWhenUsed="1"/>
    <w:lsdException w:name="Table Grid 5" w:locked="0" w:semiHidden="1" w:unhideWhenUsed="1"/>
    <w:lsdException w:name="Table Grid 6" w:locked="0" w:semiHidden="1" w:unhideWhenUsed="1"/>
    <w:lsdException w:name="Table Grid 7" w:locked="0" w:semiHidden="1" w:unhideWhenUsed="1"/>
    <w:lsdException w:name="Table Grid 8" w:locked="0" w:semiHidden="1" w:unhideWhenUsed="1"/>
    <w:lsdException w:name="Table List 1" w:locked="0" w:semiHidden="1" w:unhideWhenUsed="1"/>
    <w:lsdException w:name="Table List 2" w:locked="0" w:semiHidden="1" w:unhideWhenUsed="1"/>
    <w:lsdException w:name="Table List 3" w:locked="0" w:semiHidden="1" w:unhideWhenUsed="1"/>
    <w:lsdException w:name="Table List 4" w:locked="0" w:semiHidden="1" w:unhideWhenUsed="1"/>
    <w:lsdException w:name="Table List 5" w:locked="0" w:semiHidden="1" w:unhideWhenUsed="1"/>
    <w:lsdException w:name="Table List 6" w:locked="0" w:semiHidden="1" w:unhideWhenUsed="1"/>
    <w:lsdException w:name="Table List 7" w:locked="0" w:semiHidden="1" w:unhideWhenUsed="1"/>
    <w:lsdException w:name="Table List 8" w:locked="0" w:semiHidden="1" w:unhideWhenUsed="1"/>
    <w:lsdException w:name="Table 3D effects 1" w:locked="0" w:semiHidden="1" w:unhideWhenUsed="1"/>
    <w:lsdException w:name="Table 3D effects 2" w:locked="0" w:semiHidden="1" w:unhideWhenUsed="1"/>
    <w:lsdException w:name="Table 3D effects 3" w:locked="0" w:semiHidden="1" w:unhideWhenUsed="1"/>
    <w:lsdException w:name="Table Contemporary" w:locked="0" w:semiHidden="1" w:unhideWhenUsed="1"/>
    <w:lsdException w:name="Table Elegant" w:locked="0" w:semiHidden="1" w:unhideWhenUsed="1"/>
    <w:lsdException w:name="Table Professional" w:locked="0" w:semiHidden="1" w:unhideWhenUsed="1"/>
    <w:lsdException w:name="Table Subtle 1" w:locked="0" w:semiHidden="1" w:unhideWhenUsed="1"/>
    <w:lsdException w:name="Table Subtle 2" w:locked="0" w:semiHidden="1" w:unhideWhenUsed="1"/>
    <w:lsdException w:name="Table Web 1" w:locked="0" w:semiHidden="1" w:unhideWhenUsed="1"/>
    <w:lsdException w:name="Table Web 2" w:locked="0" w:semiHidden="1" w:unhideWhenUsed="1"/>
    <w:lsdException w:name="Table Web 3" w:locked="0" w:semiHidden="1" w:unhideWhenUsed="1"/>
    <w:lsdException w:name="Balloon Text" w:locked="0" w:semiHidden="1" w:unhideWhenUsed="1"/>
    <w:lsdException w:name="Table Grid" w:uiPriority="0"/>
    <w:lsdException w:name="Table Theme" w:locked="0" w:semiHidden="1" w:unhideWhenUsed="1"/>
    <w:lsdException w:name="Placeholder Text" w:locked="0" w:semiHidden="1"/>
    <w:lsdException w:name="No Spacing" w:uiPriority="1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uiPriority="34"/>
    <w:lsdException w:name="Quote" w:locked="0" w:uiPriority="29"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locked="0" w:semiHidden="1" w:uiPriority="37" w:unhideWhenUsed="1"/>
    <w:lsdException w:name="TOC Heading" w:locked="0"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1"/>
    <w:qFormat/>
    <w:rsid w:val="0014168E"/>
    <w:pPr>
      <w:spacing w:after="0"/>
    </w:pPr>
  </w:style>
  <w:style w:type="paragraph" w:styleId="Heading1">
    <w:name w:val="heading 1"/>
    <w:basedOn w:val="Normal"/>
    <w:next w:val="Normal"/>
    <w:link w:val="Heading1Char"/>
    <w:qFormat/>
    <w:rsid w:val="00EF6E20"/>
    <w:pPr>
      <w:keepNext/>
      <w:keepLines/>
      <w:outlineLvl w:val="0"/>
    </w:pPr>
    <w:rPr>
      <w:rFonts w:eastAsiaTheme="majorEastAsia" w:cstheme="majorBidi"/>
      <w:b/>
      <w:bCs/>
      <w:caps/>
    </w:rPr>
  </w:style>
  <w:style w:type="paragraph" w:styleId="Heading2">
    <w:name w:val="heading 2"/>
    <w:basedOn w:val="Normal"/>
    <w:next w:val="Normal"/>
    <w:link w:val="Heading2Char"/>
    <w:unhideWhenUsed/>
    <w:qFormat/>
    <w:rsid w:val="00E455C7"/>
    <w:pPr>
      <w:keepNext/>
      <w:keepLines/>
      <w:outlineLvl w:val="1"/>
    </w:pPr>
    <w:rPr>
      <w:rFonts w:eastAsia="Times New Roman" w:cstheme="majorBidi"/>
      <w:b/>
      <w:bCs/>
      <w:szCs w:val="26"/>
    </w:rPr>
  </w:style>
  <w:style w:type="paragraph" w:styleId="Heading3">
    <w:name w:val="heading 3"/>
    <w:basedOn w:val="Normal"/>
    <w:next w:val="Normal"/>
    <w:link w:val="Heading3Char"/>
    <w:qFormat/>
    <w:locked/>
    <w:rsid w:val="00D25B24"/>
    <w:pPr>
      <w:keepNext/>
      <w:keepLines/>
      <w:spacing w:before="20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qFormat/>
    <w:locked/>
    <w:rsid w:val="00F60A2A"/>
    <w:pPr>
      <w:keepNext/>
      <w:keepLines/>
      <w:spacing w:before="200" w:line="276" w:lineRule="auto"/>
      <w:outlineLvl w:val="3"/>
    </w:pPr>
    <w:rPr>
      <w:rFonts w:ascii="Comic Sans MS" w:eastAsia="Times New Roman" w:hAnsi="Comic Sans MS" w:cs="Arial"/>
      <w:b/>
      <w:bCs/>
      <w:i/>
      <w:iCs/>
      <w:color w:val="4F81BD"/>
      <w:sz w:val="24"/>
      <w:szCs w:val="24"/>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link w:val="TitleChar"/>
    <w:autoRedefine/>
    <w:uiPriority w:val="11"/>
    <w:semiHidden/>
    <w:locked/>
    <w:rsid w:val="00D8580F"/>
    <w:pPr>
      <w:spacing w:before="240" w:after="240"/>
    </w:pPr>
    <w:rPr>
      <w:rFonts w:eastAsia="Times New Roman" w:cs="Tahoma"/>
      <w:b/>
      <w:sz w:val="28"/>
      <w:szCs w:val="28"/>
      <w:lang w:val="en-AU"/>
    </w:rPr>
  </w:style>
  <w:style w:type="character" w:customStyle="1" w:styleId="TitleChar">
    <w:name w:val="Title Char"/>
    <w:basedOn w:val="DefaultParagraphFont"/>
    <w:link w:val="Title"/>
    <w:uiPriority w:val="11"/>
    <w:semiHidden/>
    <w:rsid w:val="008948D0"/>
    <w:rPr>
      <w:rFonts w:eastAsia="Times New Roman" w:cs="Tahoma"/>
      <w:b/>
      <w:sz w:val="28"/>
      <w:szCs w:val="28"/>
      <w:lang w:val="en-AU"/>
    </w:rPr>
  </w:style>
  <w:style w:type="paragraph" w:styleId="IntenseQuote">
    <w:name w:val="Intense Quote"/>
    <w:basedOn w:val="Normal"/>
    <w:next w:val="Normal"/>
    <w:link w:val="IntenseQuoteChar"/>
    <w:uiPriority w:val="30"/>
    <w:semiHidden/>
    <w:locked/>
    <w:rsid w:val="002C000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semiHidden/>
    <w:rsid w:val="008948D0"/>
    <w:rPr>
      <w:b/>
      <w:bCs/>
      <w:i/>
      <w:iCs/>
      <w:color w:val="4F81BD" w:themeColor="accent1"/>
    </w:rPr>
  </w:style>
  <w:style w:type="character" w:customStyle="1" w:styleId="Heading1Char">
    <w:name w:val="Heading 1 Char"/>
    <w:basedOn w:val="DefaultParagraphFont"/>
    <w:link w:val="Heading1"/>
    <w:rsid w:val="00EF6E20"/>
    <w:rPr>
      <w:rFonts w:eastAsiaTheme="majorEastAsia" w:cstheme="majorBidi"/>
      <w:b/>
      <w:bCs/>
      <w:caps/>
    </w:rPr>
  </w:style>
  <w:style w:type="character" w:customStyle="1" w:styleId="Heading2Char">
    <w:name w:val="Heading 2 Char"/>
    <w:basedOn w:val="DefaultParagraphFont"/>
    <w:link w:val="Heading2"/>
    <w:rsid w:val="00E455C7"/>
    <w:rPr>
      <w:rFonts w:eastAsia="Times New Roman" w:cstheme="majorBidi"/>
      <w:b/>
      <w:bCs/>
      <w:szCs w:val="26"/>
    </w:rPr>
  </w:style>
  <w:style w:type="character" w:customStyle="1" w:styleId="Heading3Char">
    <w:name w:val="Heading 3 Char"/>
    <w:basedOn w:val="DefaultParagraphFont"/>
    <w:link w:val="Heading3"/>
    <w:rsid w:val="008948D0"/>
    <w:rPr>
      <w:rFonts w:asciiTheme="majorHAnsi" w:eastAsiaTheme="majorEastAsia" w:hAnsiTheme="majorHAnsi" w:cstheme="majorBidi"/>
      <w:b/>
      <w:bCs/>
      <w:color w:val="4F81BD" w:themeColor="accent1"/>
    </w:rPr>
  </w:style>
  <w:style w:type="paragraph" w:styleId="ListParagraph">
    <w:name w:val="List Paragraph"/>
    <w:basedOn w:val="Normal"/>
    <w:link w:val="ListParagraphChar"/>
    <w:uiPriority w:val="34"/>
    <w:semiHidden/>
    <w:locked/>
    <w:rsid w:val="00D25B24"/>
    <w:pPr>
      <w:ind w:left="720"/>
      <w:contextualSpacing/>
    </w:pPr>
  </w:style>
  <w:style w:type="paragraph" w:customStyle="1" w:styleId="BulletList1">
    <w:name w:val="Bullet List 1"/>
    <w:basedOn w:val="ListParagraph"/>
    <w:link w:val="BulletList1Char"/>
    <w:uiPriority w:val="2"/>
    <w:qFormat/>
    <w:rsid w:val="00F31E6C"/>
    <w:pPr>
      <w:numPr>
        <w:numId w:val="1"/>
      </w:numPr>
      <w:spacing w:before="120" w:after="100" w:afterAutospacing="1"/>
      <w:contextualSpacing w:val="0"/>
    </w:pPr>
    <w:rPr>
      <w:rFonts w:eastAsia="Times New Roman"/>
    </w:rPr>
  </w:style>
  <w:style w:type="paragraph" w:customStyle="1" w:styleId="BulletList2">
    <w:name w:val="Bullet List 2"/>
    <w:basedOn w:val="BulletList1"/>
    <w:link w:val="BulletList2Char"/>
    <w:uiPriority w:val="2"/>
    <w:qFormat/>
    <w:rsid w:val="00FF75F1"/>
    <w:pPr>
      <w:numPr>
        <w:ilvl w:val="1"/>
      </w:numPr>
      <w:ind w:left="1276" w:hanging="284"/>
      <w:contextualSpacing/>
    </w:pPr>
  </w:style>
  <w:style w:type="character" w:customStyle="1" w:styleId="ListParagraphChar">
    <w:name w:val="List Paragraph Char"/>
    <w:basedOn w:val="DefaultParagraphFont"/>
    <w:link w:val="ListParagraph"/>
    <w:uiPriority w:val="34"/>
    <w:semiHidden/>
    <w:rsid w:val="008948D0"/>
  </w:style>
  <w:style w:type="character" w:customStyle="1" w:styleId="BulletList1Char">
    <w:name w:val="Bullet List 1 Char"/>
    <w:basedOn w:val="ListParagraphChar"/>
    <w:link w:val="BulletList1"/>
    <w:uiPriority w:val="2"/>
    <w:rsid w:val="00F31E6C"/>
    <w:rPr>
      <w:rFonts w:eastAsia="Times New Roman"/>
    </w:rPr>
  </w:style>
  <w:style w:type="paragraph" w:styleId="Quote">
    <w:name w:val="Quote"/>
    <w:aliases w:val="Quote 1"/>
    <w:basedOn w:val="Normal"/>
    <w:next w:val="Normal"/>
    <w:link w:val="QuoteChar"/>
    <w:uiPriority w:val="3"/>
    <w:qFormat/>
    <w:rsid w:val="00EF29C6"/>
    <w:pPr>
      <w:ind w:left="992" w:right="1809"/>
      <w:contextualSpacing/>
    </w:pPr>
    <w:rPr>
      <w:rFonts w:eastAsia="Times New Roman"/>
      <w:i/>
      <w:iCs/>
      <w:color w:val="000000" w:themeColor="text1"/>
    </w:rPr>
  </w:style>
  <w:style w:type="character" w:customStyle="1" w:styleId="BulletList2Char">
    <w:name w:val="Bullet List 2 Char"/>
    <w:basedOn w:val="BulletList1Char"/>
    <w:link w:val="BulletList2"/>
    <w:uiPriority w:val="2"/>
    <w:rsid w:val="00761C31"/>
    <w:rPr>
      <w:rFonts w:eastAsia="Times New Roman"/>
    </w:rPr>
  </w:style>
  <w:style w:type="character" w:customStyle="1" w:styleId="QuoteChar">
    <w:name w:val="Quote Char"/>
    <w:aliases w:val="Quote 1 Char"/>
    <w:basedOn w:val="DefaultParagraphFont"/>
    <w:link w:val="Quote"/>
    <w:uiPriority w:val="3"/>
    <w:rsid w:val="00EF29C6"/>
    <w:rPr>
      <w:rFonts w:eastAsia="Times New Roman"/>
      <w:i/>
      <w:iCs/>
      <w:color w:val="000000" w:themeColor="text1"/>
    </w:rPr>
  </w:style>
  <w:style w:type="paragraph" w:customStyle="1" w:styleId="NumberedList1">
    <w:name w:val="Numbered List 1"/>
    <w:basedOn w:val="ListParagraph"/>
    <w:link w:val="NumberedList1Char"/>
    <w:uiPriority w:val="2"/>
    <w:qFormat/>
    <w:rsid w:val="00761C31"/>
    <w:pPr>
      <w:numPr>
        <w:numId w:val="2"/>
      </w:numPr>
      <w:ind w:left="426" w:hanging="426"/>
      <w:contextualSpacing w:val="0"/>
    </w:pPr>
    <w:rPr>
      <w:rFonts w:eastAsia="Times New Roman"/>
    </w:rPr>
  </w:style>
  <w:style w:type="paragraph" w:customStyle="1" w:styleId="Title1">
    <w:name w:val="Title1"/>
    <w:basedOn w:val="Title"/>
    <w:link w:val="Title1Char"/>
    <w:qFormat/>
    <w:rsid w:val="00EF6E20"/>
    <w:pPr>
      <w:spacing w:before="0" w:after="0"/>
    </w:pPr>
    <w:rPr>
      <w:lang w:val="en-GB"/>
    </w:rPr>
  </w:style>
  <w:style w:type="character" w:customStyle="1" w:styleId="NumberedList1Char">
    <w:name w:val="Numbered List 1 Char"/>
    <w:basedOn w:val="ListParagraphChar"/>
    <w:link w:val="NumberedList1"/>
    <w:uiPriority w:val="2"/>
    <w:rsid w:val="00761C31"/>
    <w:rPr>
      <w:rFonts w:eastAsia="Times New Roman"/>
    </w:rPr>
  </w:style>
  <w:style w:type="character" w:customStyle="1" w:styleId="Title1Char">
    <w:name w:val="Title1 Char"/>
    <w:basedOn w:val="TitleChar"/>
    <w:link w:val="Title1"/>
    <w:rsid w:val="00EF6E20"/>
    <w:rPr>
      <w:rFonts w:eastAsia="Times New Roman" w:cs="Tahoma"/>
      <w:b/>
      <w:sz w:val="28"/>
      <w:szCs w:val="28"/>
      <w:lang w:val="en-AU"/>
    </w:rPr>
  </w:style>
  <w:style w:type="paragraph" w:styleId="BodyText2">
    <w:name w:val="Body Text 2"/>
    <w:basedOn w:val="Normal"/>
    <w:link w:val="BodyText2Char"/>
    <w:autoRedefine/>
    <w:uiPriority w:val="11"/>
    <w:semiHidden/>
    <w:locked/>
    <w:rsid w:val="00375E65"/>
    <w:pPr>
      <w:numPr>
        <w:numId w:val="3"/>
      </w:numPr>
      <w:tabs>
        <w:tab w:val="clear" w:pos="502"/>
      </w:tabs>
      <w:spacing w:before="120" w:after="120"/>
      <w:ind w:left="709" w:hanging="425"/>
    </w:pPr>
    <w:rPr>
      <w:rFonts w:eastAsia="Times New Roman" w:cs="Tahoma"/>
      <w:bCs/>
      <w:lang w:val="en-AU"/>
    </w:rPr>
  </w:style>
  <w:style w:type="character" w:customStyle="1" w:styleId="BodyText2Char">
    <w:name w:val="Body Text 2 Char"/>
    <w:basedOn w:val="DefaultParagraphFont"/>
    <w:link w:val="BodyText2"/>
    <w:uiPriority w:val="11"/>
    <w:semiHidden/>
    <w:rsid w:val="008948D0"/>
    <w:rPr>
      <w:rFonts w:eastAsia="Times New Roman" w:cs="Tahoma"/>
      <w:bCs/>
      <w:lang w:val="en-AU"/>
    </w:rPr>
  </w:style>
  <w:style w:type="paragraph" w:styleId="NoSpacing">
    <w:name w:val="No Spacing"/>
    <w:uiPriority w:val="11"/>
    <w:semiHidden/>
    <w:locked/>
    <w:rsid w:val="008948D0"/>
    <w:pPr>
      <w:spacing w:after="0"/>
    </w:pPr>
  </w:style>
  <w:style w:type="paragraph" w:customStyle="1" w:styleId="Letteredlist1">
    <w:name w:val="Lettered list 1"/>
    <w:basedOn w:val="ListParagraph"/>
    <w:link w:val="Letteredlist1Char"/>
    <w:uiPriority w:val="2"/>
    <w:qFormat/>
    <w:rsid w:val="00EF29C6"/>
    <w:pPr>
      <w:numPr>
        <w:numId w:val="4"/>
      </w:numPr>
      <w:spacing w:before="120" w:after="100" w:afterAutospacing="1"/>
      <w:ind w:left="709" w:hanging="284"/>
      <w:contextualSpacing w:val="0"/>
    </w:pPr>
  </w:style>
  <w:style w:type="character" w:customStyle="1" w:styleId="Letteredlist1Char">
    <w:name w:val="Lettered list 1 Char"/>
    <w:basedOn w:val="ListParagraphChar"/>
    <w:link w:val="Letteredlist1"/>
    <w:uiPriority w:val="2"/>
    <w:rsid w:val="00EF29C6"/>
  </w:style>
  <w:style w:type="character" w:styleId="SubtleEmphasis">
    <w:name w:val="Subtle Emphasis"/>
    <w:basedOn w:val="DefaultParagraphFont"/>
    <w:uiPriority w:val="19"/>
    <w:semiHidden/>
    <w:locked/>
    <w:rsid w:val="008948D0"/>
    <w:rPr>
      <w:i/>
      <w:iCs/>
      <w:color w:val="808080" w:themeColor="text1" w:themeTint="7F"/>
    </w:rPr>
  </w:style>
  <w:style w:type="character" w:styleId="Emphasis">
    <w:name w:val="Emphasis"/>
    <w:basedOn w:val="DefaultParagraphFont"/>
    <w:uiPriority w:val="20"/>
    <w:semiHidden/>
    <w:locked/>
    <w:rsid w:val="008948D0"/>
    <w:rPr>
      <w:i/>
      <w:iCs/>
    </w:rPr>
  </w:style>
  <w:style w:type="character" w:styleId="IntenseEmphasis">
    <w:name w:val="Intense Emphasis"/>
    <w:basedOn w:val="DefaultParagraphFont"/>
    <w:uiPriority w:val="21"/>
    <w:semiHidden/>
    <w:locked/>
    <w:rsid w:val="008948D0"/>
    <w:rPr>
      <w:b/>
      <w:bCs/>
      <w:i/>
      <w:iCs/>
      <w:color w:val="4F81BD" w:themeColor="accent1"/>
    </w:rPr>
  </w:style>
  <w:style w:type="character" w:styleId="Strong">
    <w:name w:val="Strong"/>
    <w:basedOn w:val="DefaultParagraphFont"/>
    <w:uiPriority w:val="22"/>
    <w:qFormat/>
    <w:locked/>
    <w:rsid w:val="008948D0"/>
    <w:rPr>
      <w:b/>
      <w:bCs/>
    </w:rPr>
  </w:style>
  <w:style w:type="character" w:styleId="IntenseReference">
    <w:name w:val="Intense Reference"/>
    <w:basedOn w:val="DefaultParagraphFont"/>
    <w:uiPriority w:val="32"/>
    <w:semiHidden/>
    <w:locked/>
    <w:rsid w:val="008948D0"/>
    <w:rPr>
      <w:b/>
      <w:bCs/>
      <w:smallCaps/>
      <w:color w:val="C0504D" w:themeColor="accent2"/>
      <w:spacing w:val="5"/>
      <w:u w:val="single"/>
    </w:rPr>
  </w:style>
  <w:style w:type="paragraph" w:styleId="Header">
    <w:name w:val="header"/>
    <w:basedOn w:val="Normal"/>
    <w:link w:val="HeaderChar"/>
    <w:unhideWhenUsed/>
    <w:rsid w:val="00943FE9"/>
    <w:pPr>
      <w:tabs>
        <w:tab w:val="center" w:pos="4513"/>
        <w:tab w:val="right" w:pos="9026"/>
      </w:tabs>
    </w:pPr>
  </w:style>
  <w:style w:type="character" w:customStyle="1" w:styleId="HeaderChar">
    <w:name w:val="Header Char"/>
    <w:basedOn w:val="DefaultParagraphFont"/>
    <w:link w:val="Header"/>
    <w:rsid w:val="00943FE9"/>
  </w:style>
  <w:style w:type="paragraph" w:styleId="Footer">
    <w:name w:val="footer"/>
    <w:basedOn w:val="Normal"/>
    <w:link w:val="FooterChar"/>
    <w:uiPriority w:val="99"/>
    <w:unhideWhenUsed/>
    <w:rsid w:val="00943FE9"/>
    <w:pPr>
      <w:tabs>
        <w:tab w:val="center" w:pos="4513"/>
        <w:tab w:val="right" w:pos="9026"/>
      </w:tabs>
    </w:pPr>
  </w:style>
  <w:style w:type="character" w:customStyle="1" w:styleId="FooterChar">
    <w:name w:val="Footer Char"/>
    <w:basedOn w:val="DefaultParagraphFont"/>
    <w:link w:val="Footer"/>
    <w:uiPriority w:val="99"/>
    <w:rsid w:val="00943FE9"/>
  </w:style>
  <w:style w:type="character" w:customStyle="1" w:styleId="Heading4Char">
    <w:name w:val="Heading 4 Char"/>
    <w:basedOn w:val="DefaultParagraphFont"/>
    <w:link w:val="Heading4"/>
    <w:rsid w:val="00F60A2A"/>
    <w:rPr>
      <w:rFonts w:ascii="Comic Sans MS" w:eastAsia="Times New Roman" w:hAnsi="Comic Sans MS" w:cs="Arial"/>
      <w:b/>
      <w:bCs/>
      <w:i/>
      <w:iCs/>
      <w:color w:val="4F81BD"/>
      <w:sz w:val="24"/>
      <w:szCs w:val="24"/>
      <w:lang w:eastAsia="en-GB"/>
    </w:rPr>
  </w:style>
  <w:style w:type="paragraph" w:customStyle="1" w:styleId="ColorfulList-Accent11">
    <w:name w:val="Colorful List - Accent 11"/>
    <w:basedOn w:val="Normal"/>
    <w:uiPriority w:val="34"/>
    <w:qFormat/>
    <w:rsid w:val="00F60A2A"/>
    <w:pPr>
      <w:widowControl w:val="0"/>
      <w:autoSpaceDE w:val="0"/>
      <w:autoSpaceDN w:val="0"/>
      <w:adjustRightInd w:val="0"/>
      <w:ind w:left="720"/>
    </w:pPr>
    <w:rPr>
      <w:rFonts w:ascii="Times New Roman" w:eastAsia="Times New Roman" w:hAnsi="Times New Roman" w:cs="Arial"/>
      <w:sz w:val="20"/>
      <w:szCs w:val="20"/>
      <w:lang w:eastAsia="en-GB"/>
    </w:rPr>
  </w:style>
  <w:style w:type="character" w:styleId="CommentReference">
    <w:name w:val="annotation reference"/>
    <w:semiHidden/>
    <w:rsid w:val="00F60A2A"/>
    <w:rPr>
      <w:sz w:val="16"/>
      <w:szCs w:val="16"/>
    </w:rPr>
  </w:style>
  <w:style w:type="paragraph" w:styleId="CommentText">
    <w:name w:val="annotation text"/>
    <w:basedOn w:val="Normal"/>
    <w:link w:val="CommentTextChar"/>
    <w:semiHidden/>
    <w:rsid w:val="00F60A2A"/>
    <w:rPr>
      <w:rFonts w:ascii="Arial" w:eastAsia="Times New Roman" w:hAnsi="Arial" w:cs="Arial"/>
      <w:sz w:val="20"/>
      <w:szCs w:val="20"/>
      <w:lang w:eastAsia="en-GB"/>
    </w:rPr>
  </w:style>
  <w:style w:type="character" w:customStyle="1" w:styleId="CommentTextChar">
    <w:name w:val="Comment Text Char"/>
    <w:basedOn w:val="DefaultParagraphFont"/>
    <w:link w:val="CommentText"/>
    <w:semiHidden/>
    <w:rsid w:val="00F60A2A"/>
    <w:rPr>
      <w:rFonts w:ascii="Arial" w:eastAsia="Times New Roman" w:hAnsi="Arial" w:cs="Arial"/>
      <w:sz w:val="20"/>
      <w:szCs w:val="20"/>
      <w:lang w:eastAsia="en-GB"/>
    </w:rPr>
  </w:style>
  <w:style w:type="paragraph" w:styleId="BalloonText">
    <w:name w:val="Balloon Text"/>
    <w:basedOn w:val="Normal"/>
    <w:link w:val="BalloonTextChar"/>
    <w:uiPriority w:val="99"/>
    <w:semiHidden/>
    <w:unhideWhenUsed/>
    <w:rsid w:val="00F60A2A"/>
    <w:rPr>
      <w:rFonts w:ascii="Tahoma" w:eastAsia="Cambria" w:hAnsi="Tahoma" w:cs="Tahoma"/>
      <w:sz w:val="16"/>
      <w:szCs w:val="16"/>
      <w:lang w:eastAsia="en-GB"/>
    </w:rPr>
  </w:style>
  <w:style w:type="character" w:customStyle="1" w:styleId="BalloonTextChar">
    <w:name w:val="Balloon Text Char"/>
    <w:basedOn w:val="DefaultParagraphFont"/>
    <w:link w:val="BalloonText"/>
    <w:uiPriority w:val="99"/>
    <w:semiHidden/>
    <w:rsid w:val="00F60A2A"/>
    <w:rPr>
      <w:rFonts w:ascii="Tahoma" w:eastAsia="Cambria" w:hAnsi="Tahoma" w:cs="Tahoma"/>
      <w:sz w:val="16"/>
      <w:szCs w:val="16"/>
      <w:lang w:eastAsia="en-GB"/>
    </w:rPr>
  </w:style>
  <w:style w:type="paragraph" w:customStyle="1" w:styleId="MediumGrid21">
    <w:name w:val="Medium Grid 21"/>
    <w:uiPriority w:val="1"/>
    <w:qFormat/>
    <w:rsid w:val="00F60A2A"/>
    <w:pPr>
      <w:spacing w:after="0"/>
    </w:pPr>
    <w:rPr>
      <w:rFonts w:ascii="Arial" w:eastAsia="Times New Roman" w:hAnsi="Arial" w:cs="Arial"/>
      <w:sz w:val="24"/>
      <w:szCs w:val="24"/>
    </w:rPr>
  </w:style>
  <w:style w:type="paragraph" w:customStyle="1" w:styleId="Style1">
    <w:name w:val="Style 1"/>
    <w:uiPriority w:val="99"/>
    <w:rsid w:val="00F60A2A"/>
    <w:pPr>
      <w:widowControl w:val="0"/>
      <w:autoSpaceDE w:val="0"/>
      <w:autoSpaceDN w:val="0"/>
      <w:adjustRightInd w:val="0"/>
      <w:spacing w:after="0"/>
    </w:pPr>
    <w:rPr>
      <w:rFonts w:ascii="Times New Roman" w:eastAsia="Times New Roman" w:hAnsi="Times New Roman" w:cs="Arial"/>
      <w:sz w:val="24"/>
      <w:szCs w:val="24"/>
      <w:lang w:val="en-US" w:eastAsia="en-GB"/>
    </w:rPr>
  </w:style>
  <w:style w:type="paragraph" w:customStyle="1" w:styleId="GridTable31">
    <w:name w:val="Grid Table 31"/>
    <w:basedOn w:val="Heading1"/>
    <w:next w:val="Normal"/>
    <w:uiPriority w:val="39"/>
    <w:unhideWhenUsed/>
    <w:qFormat/>
    <w:rsid w:val="00F60A2A"/>
    <w:pPr>
      <w:spacing w:before="480" w:line="276" w:lineRule="auto"/>
      <w:outlineLvl w:val="9"/>
    </w:pPr>
    <w:rPr>
      <w:rFonts w:ascii="Comic Sans MS" w:eastAsia="Times New Roman" w:hAnsi="Comic Sans MS" w:cs="Arial"/>
      <w:caps w:val="0"/>
      <w:color w:val="365F91"/>
      <w:sz w:val="28"/>
      <w:szCs w:val="28"/>
      <w:lang w:val="en-US" w:eastAsia="en-GB"/>
    </w:rPr>
  </w:style>
  <w:style w:type="paragraph" w:styleId="TOC3">
    <w:name w:val="toc 3"/>
    <w:basedOn w:val="Normal"/>
    <w:next w:val="Normal"/>
    <w:autoRedefine/>
    <w:uiPriority w:val="39"/>
    <w:rsid w:val="00F60A2A"/>
    <w:pPr>
      <w:spacing w:line="276" w:lineRule="auto"/>
      <w:ind w:left="220"/>
    </w:pPr>
    <w:rPr>
      <w:rFonts w:ascii="Cambria" w:eastAsia="Cambria" w:hAnsi="Cambria" w:cs="Arial"/>
      <w:i/>
      <w:sz w:val="24"/>
      <w:szCs w:val="24"/>
      <w:lang w:eastAsia="en-GB"/>
    </w:rPr>
  </w:style>
  <w:style w:type="paragraph" w:styleId="TOC1">
    <w:name w:val="toc 1"/>
    <w:basedOn w:val="Normal"/>
    <w:next w:val="Normal"/>
    <w:autoRedefine/>
    <w:uiPriority w:val="39"/>
    <w:rsid w:val="002F159F"/>
    <w:pPr>
      <w:tabs>
        <w:tab w:val="right" w:leader="dot" w:pos="9016"/>
      </w:tabs>
      <w:spacing w:before="120" w:line="276" w:lineRule="auto"/>
    </w:pPr>
    <w:rPr>
      <w:rFonts w:eastAsia="Cambria" w:cs="Arial"/>
      <w:noProof/>
      <w:lang w:eastAsia="en-GB"/>
    </w:rPr>
  </w:style>
  <w:style w:type="paragraph" w:styleId="TOC2">
    <w:name w:val="toc 2"/>
    <w:basedOn w:val="Normal"/>
    <w:next w:val="Normal"/>
    <w:autoRedefine/>
    <w:uiPriority w:val="39"/>
    <w:rsid w:val="0086005A"/>
    <w:pPr>
      <w:tabs>
        <w:tab w:val="right" w:leader="dot" w:pos="9016"/>
      </w:tabs>
      <w:spacing w:line="276" w:lineRule="auto"/>
    </w:pPr>
    <w:rPr>
      <w:rFonts w:ascii="Cambria" w:eastAsia="Cambria" w:hAnsi="Cambria" w:cs="Arial"/>
      <w:sz w:val="24"/>
      <w:szCs w:val="24"/>
      <w:lang w:eastAsia="en-GB"/>
    </w:rPr>
  </w:style>
  <w:style w:type="paragraph" w:styleId="TOC4">
    <w:name w:val="toc 4"/>
    <w:basedOn w:val="Normal"/>
    <w:next w:val="Normal"/>
    <w:autoRedefine/>
    <w:rsid w:val="00F60A2A"/>
    <w:pPr>
      <w:pBdr>
        <w:between w:val="double" w:sz="6" w:space="0" w:color="auto"/>
      </w:pBdr>
      <w:spacing w:line="276" w:lineRule="auto"/>
      <w:ind w:left="440"/>
    </w:pPr>
    <w:rPr>
      <w:rFonts w:ascii="Cambria" w:eastAsia="Cambria" w:hAnsi="Cambria" w:cs="Arial"/>
      <w:sz w:val="20"/>
      <w:szCs w:val="20"/>
      <w:lang w:eastAsia="en-GB"/>
    </w:rPr>
  </w:style>
  <w:style w:type="paragraph" w:styleId="TOC5">
    <w:name w:val="toc 5"/>
    <w:basedOn w:val="Normal"/>
    <w:next w:val="Normal"/>
    <w:autoRedefine/>
    <w:rsid w:val="00F60A2A"/>
    <w:pPr>
      <w:pBdr>
        <w:between w:val="double" w:sz="6" w:space="0" w:color="auto"/>
      </w:pBdr>
      <w:spacing w:line="276" w:lineRule="auto"/>
      <w:ind w:left="660"/>
    </w:pPr>
    <w:rPr>
      <w:rFonts w:ascii="Cambria" w:eastAsia="Cambria" w:hAnsi="Cambria" w:cs="Arial"/>
      <w:sz w:val="20"/>
      <w:szCs w:val="20"/>
      <w:lang w:eastAsia="en-GB"/>
    </w:rPr>
  </w:style>
  <w:style w:type="paragraph" w:styleId="TOC6">
    <w:name w:val="toc 6"/>
    <w:basedOn w:val="Normal"/>
    <w:next w:val="Normal"/>
    <w:autoRedefine/>
    <w:rsid w:val="00F60A2A"/>
    <w:pPr>
      <w:pBdr>
        <w:between w:val="double" w:sz="6" w:space="0" w:color="auto"/>
      </w:pBdr>
      <w:spacing w:line="276" w:lineRule="auto"/>
      <w:ind w:left="880"/>
    </w:pPr>
    <w:rPr>
      <w:rFonts w:ascii="Cambria" w:eastAsia="Cambria" w:hAnsi="Cambria" w:cs="Arial"/>
      <w:sz w:val="20"/>
      <w:szCs w:val="20"/>
      <w:lang w:eastAsia="en-GB"/>
    </w:rPr>
  </w:style>
  <w:style w:type="paragraph" w:styleId="TOC7">
    <w:name w:val="toc 7"/>
    <w:basedOn w:val="Normal"/>
    <w:next w:val="Normal"/>
    <w:autoRedefine/>
    <w:rsid w:val="00F60A2A"/>
    <w:pPr>
      <w:pBdr>
        <w:between w:val="double" w:sz="6" w:space="0" w:color="auto"/>
      </w:pBdr>
      <w:spacing w:line="276" w:lineRule="auto"/>
      <w:ind w:left="1100"/>
    </w:pPr>
    <w:rPr>
      <w:rFonts w:ascii="Cambria" w:eastAsia="Cambria" w:hAnsi="Cambria" w:cs="Arial"/>
      <w:sz w:val="20"/>
      <w:szCs w:val="20"/>
      <w:lang w:eastAsia="en-GB"/>
    </w:rPr>
  </w:style>
  <w:style w:type="paragraph" w:styleId="TOC8">
    <w:name w:val="toc 8"/>
    <w:basedOn w:val="Normal"/>
    <w:next w:val="Normal"/>
    <w:autoRedefine/>
    <w:rsid w:val="00F60A2A"/>
    <w:pPr>
      <w:pBdr>
        <w:between w:val="double" w:sz="6" w:space="0" w:color="auto"/>
      </w:pBdr>
      <w:spacing w:line="276" w:lineRule="auto"/>
      <w:ind w:left="1320"/>
    </w:pPr>
    <w:rPr>
      <w:rFonts w:ascii="Cambria" w:eastAsia="Cambria" w:hAnsi="Cambria" w:cs="Arial"/>
      <w:sz w:val="20"/>
      <w:szCs w:val="20"/>
      <w:lang w:eastAsia="en-GB"/>
    </w:rPr>
  </w:style>
  <w:style w:type="paragraph" w:styleId="TOC9">
    <w:name w:val="toc 9"/>
    <w:basedOn w:val="Normal"/>
    <w:next w:val="Normal"/>
    <w:autoRedefine/>
    <w:rsid w:val="00F60A2A"/>
    <w:pPr>
      <w:pBdr>
        <w:between w:val="double" w:sz="6" w:space="0" w:color="auto"/>
      </w:pBdr>
      <w:spacing w:line="276" w:lineRule="auto"/>
      <w:ind w:left="1540"/>
    </w:pPr>
    <w:rPr>
      <w:rFonts w:ascii="Cambria" w:eastAsia="Cambria" w:hAnsi="Cambria" w:cs="Arial"/>
      <w:sz w:val="20"/>
      <w:szCs w:val="20"/>
      <w:lang w:eastAsia="en-GB"/>
    </w:rPr>
  </w:style>
  <w:style w:type="character" w:styleId="PageNumber">
    <w:name w:val="page number"/>
    <w:basedOn w:val="DefaultParagraphFont"/>
    <w:rsid w:val="00F60A2A"/>
  </w:style>
  <w:style w:type="paragraph" w:customStyle="1" w:styleId="Appendix">
    <w:name w:val="Appendix"/>
    <w:basedOn w:val="Heading4"/>
    <w:qFormat/>
    <w:rsid w:val="00F60A2A"/>
    <w:pPr>
      <w:jc w:val="both"/>
    </w:pPr>
    <w:rPr>
      <w:rFonts w:ascii="Arial" w:hAnsi="Arial"/>
      <w:i w:val="0"/>
      <w:sz w:val="28"/>
    </w:rPr>
  </w:style>
  <w:style w:type="paragraph" w:styleId="CommentSubject">
    <w:name w:val="annotation subject"/>
    <w:basedOn w:val="CommentText"/>
    <w:next w:val="CommentText"/>
    <w:link w:val="CommentSubjectChar"/>
    <w:rsid w:val="00F60A2A"/>
    <w:pPr>
      <w:spacing w:after="200" w:line="276" w:lineRule="auto"/>
    </w:pPr>
    <w:rPr>
      <w:rFonts w:ascii="Calibri" w:eastAsia="Calibri" w:hAnsi="Calibri" w:cs="Times New Roman"/>
      <w:b/>
      <w:bCs/>
    </w:rPr>
  </w:style>
  <w:style w:type="character" w:customStyle="1" w:styleId="CommentSubjectChar">
    <w:name w:val="Comment Subject Char"/>
    <w:basedOn w:val="CommentTextChar"/>
    <w:link w:val="CommentSubject"/>
    <w:rsid w:val="00F60A2A"/>
    <w:rPr>
      <w:rFonts w:ascii="Calibri" w:eastAsia="Calibri" w:hAnsi="Calibri" w:cs="Times New Roman"/>
      <w:b/>
      <w:bCs/>
      <w:sz w:val="20"/>
      <w:szCs w:val="20"/>
      <w:lang w:eastAsia="en-GB"/>
    </w:rPr>
  </w:style>
  <w:style w:type="table" w:styleId="TableGrid">
    <w:name w:val="Table Grid"/>
    <w:basedOn w:val="TableNormal"/>
    <w:locked/>
    <w:rsid w:val="00F60A2A"/>
    <w:pPr>
      <w:spacing w:after="0"/>
    </w:pPr>
    <w:rPr>
      <w:rFonts w:ascii="Comic Sans MS" w:eastAsia="Cambria" w:hAnsi="Comic Sans MS" w:cs="Arial"/>
      <w:sz w:val="20"/>
      <w:szCs w:val="20"/>
      <w:lang w:eastAsia="en-GB"/>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NormalWeb">
    <w:name w:val="Normal (Web)"/>
    <w:basedOn w:val="Normal"/>
    <w:unhideWhenUsed/>
    <w:rsid w:val="00F60A2A"/>
    <w:pPr>
      <w:spacing w:before="100" w:beforeAutospacing="1" w:after="100" w:afterAutospacing="1"/>
    </w:pPr>
    <w:rPr>
      <w:rFonts w:ascii="Times New Roman" w:eastAsia="Times New Roman" w:hAnsi="Times New Roman" w:cs="Arial"/>
      <w:sz w:val="24"/>
      <w:szCs w:val="24"/>
      <w:lang w:eastAsia="en-GB"/>
    </w:rPr>
  </w:style>
  <w:style w:type="paragraph" w:customStyle="1" w:styleId="Default">
    <w:name w:val="Default"/>
    <w:rsid w:val="00F60A2A"/>
    <w:pPr>
      <w:autoSpaceDE w:val="0"/>
      <w:autoSpaceDN w:val="0"/>
      <w:adjustRightInd w:val="0"/>
      <w:spacing w:after="0"/>
    </w:pPr>
    <w:rPr>
      <w:rFonts w:ascii="Myriad Pro" w:eastAsia="Cambria" w:hAnsi="Myriad Pro" w:cs="Myriad Pro"/>
      <w:color w:val="000000"/>
      <w:sz w:val="24"/>
      <w:szCs w:val="24"/>
      <w:lang w:eastAsia="en-GB"/>
    </w:rPr>
  </w:style>
  <w:style w:type="character" w:styleId="Hyperlink">
    <w:name w:val="Hyperlink"/>
    <w:uiPriority w:val="99"/>
    <w:rsid w:val="00F60A2A"/>
    <w:rPr>
      <w:color w:val="0000FF"/>
      <w:u w:val="single"/>
    </w:rPr>
  </w:style>
  <w:style w:type="paragraph" w:customStyle="1" w:styleId="Style7">
    <w:name w:val="Style 7"/>
    <w:uiPriority w:val="99"/>
    <w:rsid w:val="00F60A2A"/>
    <w:pPr>
      <w:widowControl w:val="0"/>
      <w:autoSpaceDE w:val="0"/>
      <w:autoSpaceDN w:val="0"/>
      <w:spacing w:before="108" w:after="0" w:line="360" w:lineRule="auto"/>
      <w:ind w:left="1008"/>
    </w:pPr>
    <w:rPr>
      <w:rFonts w:ascii="Arial" w:eastAsia="Times New Roman" w:hAnsi="Arial" w:cs="Arial"/>
      <w:sz w:val="24"/>
      <w:szCs w:val="24"/>
      <w:lang w:val="en-US" w:eastAsia="en-GB"/>
    </w:rPr>
  </w:style>
  <w:style w:type="character" w:styleId="FollowedHyperlink">
    <w:name w:val="FollowedHyperlink"/>
    <w:rsid w:val="00F60A2A"/>
    <w:rPr>
      <w:color w:val="800080"/>
      <w:u w:val="single"/>
    </w:rPr>
  </w:style>
  <w:style w:type="paragraph" w:styleId="TOCHeading">
    <w:name w:val="TOC Heading"/>
    <w:basedOn w:val="Heading1"/>
    <w:next w:val="Normal"/>
    <w:uiPriority w:val="39"/>
    <w:unhideWhenUsed/>
    <w:qFormat/>
    <w:rsid w:val="009430EE"/>
    <w:pPr>
      <w:spacing w:before="240" w:line="259" w:lineRule="auto"/>
      <w:outlineLvl w:val="9"/>
    </w:pPr>
    <w:rPr>
      <w:rFonts w:asciiTheme="majorHAnsi" w:hAnsiTheme="majorHAnsi"/>
      <w:b w:val="0"/>
      <w:bCs w:val="0"/>
      <w:caps w:val="0"/>
      <w:color w:val="365F91" w:themeColor="accent1" w:themeShade="BF"/>
      <w:sz w:val="32"/>
      <w:szCs w:val="32"/>
      <w:lang w:val="en-US"/>
    </w:rPr>
  </w:style>
  <w:style w:type="paragraph" w:styleId="Revision">
    <w:name w:val="Revision"/>
    <w:hidden/>
    <w:uiPriority w:val="99"/>
    <w:semiHidden/>
    <w:rsid w:val="001B4D49"/>
    <w:pPr>
      <w:spacing w:after="0"/>
    </w:pPr>
  </w:style>
  <w:style w:type="paragraph" w:customStyle="1" w:styleId="legclearfix">
    <w:name w:val="legclearfix"/>
    <w:basedOn w:val="Normal"/>
    <w:rsid w:val="009C60DC"/>
    <w:pPr>
      <w:spacing w:before="100" w:beforeAutospacing="1" w:after="100" w:afterAutospacing="1"/>
    </w:pPr>
    <w:rPr>
      <w:rFonts w:ascii="Times New Roman" w:eastAsia="Times New Roman" w:hAnsi="Times New Roman" w:cs="Times New Roman"/>
      <w:sz w:val="24"/>
      <w:szCs w:val="24"/>
      <w:lang w:eastAsia="en-GB"/>
    </w:rPr>
  </w:style>
  <w:style w:type="character" w:customStyle="1" w:styleId="legds">
    <w:name w:val="legds"/>
    <w:basedOn w:val="DefaultParagraphFont"/>
    <w:rsid w:val="009C60DC"/>
  </w:style>
  <w:style w:type="character" w:styleId="UnresolvedMention">
    <w:name w:val="Unresolved Mention"/>
    <w:basedOn w:val="DefaultParagraphFont"/>
    <w:uiPriority w:val="99"/>
    <w:semiHidden/>
    <w:unhideWhenUsed/>
    <w:rsid w:val="00696CC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34318283">
      <w:bodyDiv w:val="1"/>
      <w:marLeft w:val="0"/>
      <w:marRight w:val="0"/>
      <w:marTop w:val="0"/>
      <w:marBottom w:val="0"/>
      <w:divBdr>
        <w:top w:val="none" w:sz="0" w:space="0" w:color="auto"/>
        <w:left w:val="none" w:sz="0" w:space="0" w:color="auto"/>
        <w:bottom w:val="none" w:sz="0" w:space="0" w:color="auto"/>
        <w:right w:val="none" w:sz="0" w:space="0" w:color="auto"/>
      </w:divBdr>
    </w:div>
    <w:div w:id="1693994615">
      <w:bodyDiv w:val="1"/>
      <w:marLeft w:val="0"/>
      <w:marRight w:val="0"/>
      <w:marTop w:val="0"/>
      <w:marBottom w:val="0"/>
      <w:divBdr>
        <w:top w:val="none" w:sz="0" w:space="0" w:color="auto"/>
        <w:left w:val="none" w:sz="0" w:space="0" w:color="auto"/>
        <w:bottom w:val="none" w:sz="0" w:space="0" w:color="auto"/>
        <w:right w:val="none" w:sz="0" w:space="0" w:color="auto"/>
      </w:divBdr>
      <w:divsChild>
        <w:div w:id="819615259">
          <w:marLeft w:val="0"/>
          <w:marRight w:val="0"/>
          <w:marTop w:val="0"/>
          <w:marBottom w:val="0"/>
          <w:divBdr>
            <w:top w:val="none" w:sz="0" w:space="0" w:color="auto"/>
            <w:left w:val="none" w:sz="0" w:space="0" w:color="auto"/>
            <w:bottom w:val="none" w:sz="0" w:space="0" w:color="auto"/>
            <w:right w:val="none" w:sz="0" w:space="0" w:color="auto"/>
          </w:divBdr>
          <w:divsChild>
            <w:div w:id="1346402634">
              <w:marLeft w:val="0"/>
              <w:marRight w:val="0"/>
              <w:marTop w:val="450"/>
              <w:marBottom w:val="0"/>
              <w:divBdr>
                <w:top w:val="none" w:sz="0" w:space="0" w:color="auto"/>
                <w:left w:val="none" w:sz="0" w:space="0" w:color="auto"/>
                <w:bottom w:val="none" w:sz="0" w:space="0" w:color="auto"/>
                <w:right w:val="none" w:sz="0" w:space="0" w:color="auto"/>
              </w:divBdr>
              <w:divsChild>
                <w:div w:id="118767669">
                  <w:marLeft w:val="-300"/>
                  <w:marRight w:val="0"/>
                  <w:marTop w:val="0"/>
                  <w:marBottom w:val="0"/>
                  <w:divBdr>
                    <w:top w:val="none" w:sz="0" w:space="0" w:color="auto"/>
                    <w:left w:val="none" w:sz="0" w:space="0" w:color="auto"/>
                    <w:bottom w:val="none" w:sz="0" w:space="0" w:color="auto"/>
                    <w:right w:val="none" w:sz="0" w:space="0" w:color="auto"/>
                  </w:divBdr>
                  <w:divsChild>
                    <w:div w:id="57367148">
                      <w:marLeft w:val="0"/>
                      <w:marRight w:val="0"/>
                      <w:marTop w:val="0"/>
                      <w:marBottom w:val="0"/>
                      <w:divBdr>
                        <w:top w:val="none" w:sz="0" w:space="0" w:color="auto"/>
                        <w:left w:val="none" w:sz="0" w:space="0" w:color="auto"/>
                        <w:bottom w:val="none" w:sz="0" w:space="0" w:color="auto"/>
                        <w:right w:val="none" w:sz="0" w:space="0" w:color="auto"/>
                      </w:divBdr>
                      <w:divsChild>
                        <w:div w:id="7173581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11393098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18" Type="http://schemas.openxmlformats.org/officeDocument/2006/relationships/footer" Target="footer4.xml"/><Relationship Id="rId26" Type="http://schemas.openxmlformats.org/officeDocument/2006/relationships/fontTable" Target="fontTable.xml"/><Relationship Id="rId3" Type="http://schemas.openxmlformats.org/officeDocument/2006/relationships/customXml" Target="../customXml/item3.xml"/><Relationship Id="rId21" Type="http://schemas.openxmlformats.org/officeDocument/2006/relationships/footer" Target="footer6.xml"/><Relationship Id="rId7" Type="http://schemas.openxmlformats.org/officeDocument/2006/relationships/settings" Target="settings.xml"/><Relationship Id="rId12" Type="http://schemas.openxmlformats.org/officeDocument/2006/relationships/footer" Target="footer1.xml"/><Relationship Id="rId17" Type="http://schemas.openxmlformats.org/officeDocument/2006/relationships/header" Target="header3.xml"/><Relationship Id="rId25" Type="http://schemas.openxmlformats.org/officeDocument/2006/relationships/header" Target="header6.xml"/><Relationship Id="rId2" Type="http://schemas.openxmlformats.org/officeDocument/2006/relationships/customXml" Target="../customXml/item2.xml"/><Relationship Id="rId16" Type="http://schemas.openxmlformats.org/officeDocument/2006/relationships/header" Target="header2.xml"/><Relationship Id="rId20" Type="http://schemas.openxmlformats.org/officeDocument/2006/relationships/header" Target="header4.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header" Target="header5.xml"/><Relationship Id="rId5" Type="http://schemas.openxmlformats.org/officeDocument/2006/relationships/numbering" Target="numbering.xml"/><Relationship Id="rId15" Type="http://schemas.openxmlformats.org/officeDocument/2006/relationships/footer" Target="footer3.xml"/><Relationship Id="rId23" Type="http://schemas.openxmlformats.org/officeDocument/2006/relationships/footer" Target="footer7.xml"/><Relationship Id="rId10" Type="http://schemas.openxmlformats.org/officeDocument/2006/relationships/endnotes" Target="endnotes.xml"/><Relationship Id="rId19" Type="http://schemas.openxmlformats.org/officeDocument/2006/relationships/footer" Target="footer5.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1.xml"/><Relationship Id="rId22" Type="http://schemas.openxmlformats.org/officeDocument/2006/relationships/hyperlink" Target="http://www.barnsley.ac.uk/College-information/single-equality-scheme" TargetMode="External"/><Relationship Id="rId27" Type="http://schemas.openxmlformats.org/officeDocument/2006/relationships/theme" Target="theme/theme1.xml"/></Relationships>
</file>

<file path=word/_rels/header1.xml.rels><?xml version="1.0" encoding="UTF-8" standalone="yes"?>
<Relationships xmlns="http://schemas.openxmlformats.org/package/2006/relationships"><Relationship Id="rId2" Type="http://schemas.openxmlformats.org/officeDocument/2006/relationships/image" Target="media/image3.png"/><Relationship Id="rId1" Type="http://schemas.openxmlformats.org/officeDocument/2006/relationships/image" Target="media/image2.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aba12aa6-7356-40d3-a62f-c5d48398dce1">
      <Terms xmlns="http://schemas.microsoft.com/office/infopath/2007/PartnerControls"/>
    </lcf76f155ced4ddcb4097134ff3c332f>
    <TaxCatchAll xmlns="8e46c5f9-f9c2-4781-a13c-fe36d6d29107"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14D9805781B7D54D94A4D1A8475D4CF3" ma:contentTypeVersion="15" ma:contentTypeDescription="Create a new document." ma:contentTypeScope="" ma:versionID="2111b399a855abd814fc1cc8218fb8d5">
  <xsd:schema xmlns:xsd="http://www.w3.org/2001/XMLSchema" xmlns:xs="http://www.w3.org/2001/XMLSchema" xmlns:p="http://schemas.microsoft.com/office/2006/metadata/properties" xmlns:ns2="aba12aa6-7356-40d3-a62f-c5d48398dce1" xmlns:ns3="8e46c5f9-f9c2-4781-a13c-fe36d6d29107" targetNamespace="http://schemas.microsoft.com/office/2006/metadata/properties" ma:root="true" ma:fieldsID="5a33e368e67d729ed6d4dcae44edda24" ns2:_="" ns3:_="">
    <xsd:import namespace="aba12aa6-7356-40d3-a62f-c5d48398dce1"/>
    <xsd:import namespace="8e46c5f9-f9c2-4781-a13c-fe36d6d29107"/>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ObjectDetectorVersions" minOccurs="0"/>
                <xsd:element ref="ns2:MediaServiceSearchProperties" minOccurs="0"/>
                <xsd:element ref="ns2:MediaServiceGenerationTime" minOccurs="0"/>
                <xsd:element ref="ns2:MediaServiceEventHashCode" minOccurs="0"/>
                <xsd:element ref="ns2:MediaLengthInSeconds" minOccurs="0"/>
                <xsd:element ref="ns2:MediaServiceDateTaken" minOccurs="0"/>
                <xsd:element ref="ns2:lcf76f155ced4ddcb4097134ff3c332f" minOccurs="0"/>
                <xsd:element ref="ns3:TaxCatchAll" minOccurs="0"/>
                <xsd:element ref="ns2:MediaServiceOCR"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ba12aa6-7356-40d3-a62f-c5d48398dce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MediaServiceSearchProperties" ma:index="13" nillable="true" ma:displayName="MediaServiceSearchProperties" ma:hidden="true" ma:internalName="MediaServiceSearchProperties" ma:readOnly="true">
      <xsd:simpleType>
        <xsd:restriction base="dms:Note"/>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LengthInSeconds" ma:index="16" nillable="true" ma:displayName="MediaLengthInSeconds" ma:hidden="true" ma:internalName="MediaLengthInSeconds" ma:readOnly="true">
      <xsd:simpleType>
        <xsd:restriction base="dms:Unknown"/>
      </xsd:simpleType>
    </xsd:element>
    <xsd:element name="MediaServiceDateTaken" ma:index="17" nillable="true" ma:displayName="MediaServiceDateTaken" ma:hidden="true" ma:indexed="true" ma:internalName="MediaServiceDateTaken" ma:readOnly="true">
      <xsd:simpleType>
        <xsd:restriction base="dms:Text"/>
      </xsd:simpleType>
    </xsd:element>
    <xsd:element name="lcf76f155ced4ddcb4097134ff3c332f" ma:index="19" nillable="true" ma:taxonomy="true" ma:internalName="lcf76f155ced4ddcb4097134ff3c332f" ma:taxonomyFieldName="MediaServiceImageTags" ma:displayName="Image Tags" ma:readOnly="false" ma:fieldId="{5cf76f15-5ced-4ddc-b409-7134ff3c332f}" ma:taxonomyMulti="true" ma:sspId="f69486de-c5bd-4059-bf38-79c12348cc2b" ma:termSetId="09814cd3-568e-fe90-9814-8d621ff8fb84" ma:anchorId="fba54fb3-c3e1-fe81-a776-ca4b69148c4d" ma:open="true" ma:isKeyword="false">
      <xsd:complexType>
        <xsd:sequence>
          <xsd:element ref="pc:Terms" minOccurs="0" maxOccurs="1"/>
        </xsd:sequence>
      </xsd:complexType>
    </xsd:element>
    <xsd:element name="MediaServiceOCR" ma:index="21" nillable="true" ma:displayName="Extracted Text" ma:internalName="MediaServiceOCR" ma:readOnly="true">
      <xsd:simpleType>
        <xsd:restriction base="dms:Note">
          <xsd:maxLength value="255"/>
        </xsd:restriction>
      </xsd:simpleType>
    </xsd:element>
    <xsd:element name="MediaServiceLocation" ma:index="22"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8e46c5f9-f9c2-4781-a13c-fe36d6d29107" elementFormDefault="qualified">
    <xsd:import namespace="http://schemas.microsoft.com/office/2006/documentManagement/types"/>
    <xsd:import namespace="http://schemas.microsoft.com/office/infopath/2007/PartnerControls"/>
    <xsd:element name="TaxCatchAll" ma:index="20" nillable="true" ma:displayName="Taxonomy Catch All Column" ma:hidden="true" ma:list="{a9b43dae-c949-4615-b5ea-b9a8841f76e4}" ma:internalName="TaxCatchAll" ma:showField="CatchAllData" ma:web="8e46c5f9-f9c2-4781-a13c-fe36d6d29107">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068514E0-C597-49B7-95F1-92EDB857E0D7}">
  <ds:schemaRefs>
    <ds:schemaRef ds:uri="http://schemas.openxmlformats.org/officeDocument/2006/bibliography"/>
  </ds:schemaRefs>
</ds:datastoreItem>
</file>

<file path=customXml/itemProps2.xml><?xml version="1.0" encoding="utf-8"?>
<ds:datastoreItem xmlns:ds="http://schemas.openxmlformats.org/officeDocument/2006/customXml" ds:itemID="{1F67B828-B2AF-4731-9EA2-1743867E0B23}">
  <ds:schemaRefs>
    <ds:schemaRef ds:uri="http://schemas.microsoft.com/office/2006/metadata/properties"/>
    <ds:schemaRef ds:uri="http://schemas.microsoft.com/office/infopath/2007/PartnerControls"/>
    <ds:schemaRef ds:uri="aba12aa6-7356-40d3-a62f-c5d48398dce1"/>
    <ds:schemaRef ds:uri="8e46c5f9-f9c2-4781-a13c-fe36d6d29107"/>
  </ds:schemaRefs>
</ds:datastoreItem>
</file>

<file path=customXml/itemProps3.xml><?xml version="1.0" encoding="utf-8"?>
<ds:datastoreItem xmlns:ds="http://schemas.openxmlformats.org/officeDocument/2006/customXml" ds:itemID="{CF13E946-A37F-4959-959B-27CFB41F5A3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ba12aa6-7356-40d3-a62f-c5d48398dce1"/>
    <ds:schemaRef ds:uri="8e46c5f9-f9c2-4781-a13c-fe36d6d2910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4A3A7F50-C195-4A94-BE0B-29A303A84980}">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20</Pages>
  <Words>4998</Words>
  <Characters>29939</Characters>
  <Application>Microsoft Office Word</Application>
  <DocSecurity>0</DocSecurity>
  <Lines>730</Lines>
  <Paragraphs>363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34574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Amy Pitcher</dc:creator>
  <cp:lastModifiedBy>Lauren Williams [Leadership &amp; Management]</cp:lastModifiedBy>
  <cp:revision>2</cp:revision>
  <cp:lastPrinted>2024-04-10T12:02:00Z</cp:lastPrinted>
  <dcterms:created xsi:type="dcterms:W3CDTF">2026-07-07T13:33:00Z</dcterms:created>
  <dcterms:modified xsi:type="dcterms:W3CDTF">2026-07-07T13:33:00Z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0x01010014D9805781B7D54D94A4D1A8475D4CF3</vt:lpwstr>
  </property>
  <property fmtid="{D5CDD505-2E9C-101B-9397-08002B2CF9AE}" pid="3" name="IsMyDocuments">
    <vt:bool>true</vt:bool>
  </property>
  <property fmtid="{D5CDD505-2E9C-101B-9397-08002B2CF9AE}" pid="4" name="docLang">
    <vt:lpwstr>en</vt:lpwstr>
  </property>
  <property fmtid="{D5CDD505-2E9C-101B-9397-08002B2CF9AE}" pid="5" name="MediaServiceImageTags">
    <vt:lpwstr/>
  </property>
</Properties>
</file>